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F" w:rsidRDefault="00BC294F" w:rsidP="006A7FF3">
      <w:pPr>
        <w:autoSpaceDE w:val="0"/>
        <w:autoSpaceDN w:val="0"/>
        <w:adjustRightInd w:val="0"/>
        <w:jc w:val="center"/>
        <w:rPr>
          <w:rFonts w:eastAsia="FreeSetC-Bold"/>
          <w:b/>
          <w:bCs/>
          <w:sz w:val="28"/>
          <w:szCs w:val="28"/>
        </w:rPr>
      </w:pPr>
    </w:p>
    <w:p w:rsidR="00F16EB0" w:rsidRPr="00DE07B0" w:rsidRDefault="00F16EB0" w:rsidP="006A7FF3">
      <w:pPr>
        <w:autoSpaceDE w:val="0"/>
        <w:autoSpaceDN w:val="0"/>
        <w:adjustRightInd w:val="0"/>
        <w:jc w:val="center"/>
        <w:rPr>
          <w:rFonts w:eastAsia="FreeSetC-Bold"/>
          <w:b/>
          <w:bCs/>
          <w:sz w:val="28"/>
          <w:szCs w:val="28"/>
        </w:rPr>
      </w:pPr>
      <w:r w:rsidRPr="00DE07B0">
        <w:rPr>
          <w:rFonts w:eastAsia="FreeSetC-Bold"/>
          <w:b/>
          <w:bCs/>
          <w:sz w:val="28"/>
          <w:szCs w:val="28"/>
        </w:rPr>
        <w:t>МЕТОДИЧЕСКИЕ РЕКОМЕНДАЦИИ</w:t>
      </w:r>
    </w:p>
    <w:p w:rsidR="004A5630" w:rsidRPr="00DE07B0" w:rsidRDefault="004A5630" w:rsidP="006A7FF3">
      <w:pPr>
        <w:autoSpaceDE w:val="0"/>
        <w:autoSpaceDN w:val="0"/>
        <w:adjustRightInd w:val="0"/>
        <w:jc w:val="center"/>
        <w:rPr>
          <w:rFonts w:eastAsia="FreeSetC-Bold"/>
          <w:b/>
          <w:bCs/>
          <w:sz w:val="28"/>
          <w:szCs w:val="28"/>
        </w:rPr>
      </w:pPr>
    </w:p>
    <w:p w:rsidR="00F16EB0" w:rsidRPr="00DE07B0" w:rsidRDefault="00F16EB0" w:rsidP="006A7FF3">
      <w:pPr>
        <w:autoSpaceDE w:val="0"/>
        <w:autoSpaceDN w:val="0"/>
        <w:adjustRightInd w:val="0"/>
        <w:jc w:val="center"/>
        <w:rPr>
          <w:rFonts w:eastAsia="FreeSetC-Bold"/>
          <w:b/>
          <w:bCs/>
          <w:sz w:val="28"/>
          <w:szCs w:val="28"/>
        </w:rPr>
      </w:pPr>
      <w:r w:rsidRPr="00DE07B0">
        <w:rPr>
          <w:rFonts w:eastAsia="FreeSetC-Bold"/>
          <w:b/>
          <w:bCs/>
          <w:sz w:val="28"/>
          <w:szCs w:val="28"/>
        </w:rPr>
        <w:t>по организации обследования</w:t>
      </w:r>
      <w:r w:rsidR="00524E94" w:rsidRPr="00DE07B0">
        <w:rPr>
          <w:rFonts w:eastAsia="FreeSetC-Bold"/>
          <w:b/>
          <w:bCs/>
          <w:sz w:val="28"/>
          <w:szCs w:val="28"/>
        </w:rPr>
        <w:t xml:space="preserve"> на предмет доступности для инвалидов и других маломобильных групп населения</w:t>
      </w:r>
      <w:r w:rsidR="00BF6EC3" w:rsidRPr="00DE07B0">
        <w:rPr>
          <w:rFonts w:eastAsia="FreeSetC-Bold"/>
          <w:b/>
          <w:bCs/>
          <w:sz w:val="28"/>
          <w:szCs w:val="28"/>
        </w:rPr>
        <w:t xml:space="preserve"> </w:t>
      </w:r>
      <w:r w:rsidR="004A5630" w:rsidRPr="00DE07B0">
        <w:rPr>
          <w:rFonts w:eastAsia="FreeSetC-Bold"/>
          <w:b/>
          <w:bCs/>
          <w:sz w:val="28"/>
          <w:szCs w:val="28"/>
        </w:rPr>
        <w:t>объектов</w:t>
      </w:r>
      <w:r w:rsidR="00524E94" w:rsidRPr="00DE07B0">
        <w:rPr>
          <w:rFonts w:eastAsia="FreeSetC-Bold"/>
          <w:b/>
          <w:bCs/>
          <w:sz w:val="28"/>
          <w:szCs w:val="28"/>
        </w:rPr>
        <w:t xml:space="preserve"> социальной </w:t>
      </w:r>
      <w:r w:rsidR="004A5630" w:rsidRPr="00DE07B0">
        <w:rPr>
          <w:rFonts w:eastAsia="FreeSetC-Bold"/>
          <w:b/>
          <w:bCs/>
          <w:sz w:val="28"/>
          <w:szCs w:val="28"/>
        </w:rPr>
        <w:t>инфраструктуры</w:t>
      </w:r>
    </w:p>
    <w:p w:rsidR="004A5630" w:rsidRPr="00DE07B0" w:rsidRDefault="004A5630" w:rsidP="00DE07B0">
      <w:pPr>
        <w:autoSpaceDE w:val="0"/>
        <w:autoSpaceDN w:val="0"/>
        <w:adjustRightInd w:val="0"/>
        <w:ind w:firstLine="709"/>
        <w:jc w:val="both"/>
        <w:rPr>
          <w:rFonts w:eastAsia="FreeSetC-Bold"/>
          <w:b/>
          <w:bCs/>
          <w:color w:val="000000"/>
          <w:sz w:val="28"/>
          <w:szCs w:val="28"/>
        </w:rPr>
      </w:pPr>
    </w:p>
    <w:p w:rsidR="005467D5" w:rsidRPr="00DE07B0" w:rsidRDefault="00BF6EC3" w:rsidP="00DE07B0">
      <w:pPr>
        <w:autoSpaceDE w:val="0"/>
        <w:autoSpaceDN w:val="0"/>
        <w:adjustRightInd w:val="0"/>
        <w:ind w:firstLine="720"/>
        <w:jc w:val="both"/>
        <w:rPr>
          <w:rFonts w:eastAsia="FreeSetC-Bold"/>
          <w:bCs/>
          <w:sz w:val="28"/>
          <w:szCs w:val="28"/>
        </w:rPr>
      </w:pPr>
      <w:r w:rsidRPr="00DE07B0">
        <w:rPr>
          <w:rFonts w:eastAsia="FreeSetC-Bold"/>
          <w:bCs/>
          <w:sz w:val="28"/>
          <w:szCs w:val="28"/>
        </w:rPr>
        <w:t xml:space="preserve">Настоящие методические рекомендации разработаны в целях </w:t>
      </w:r>
      <w:r w:rsidR="00FD4CB8" w:rsidRPr="00DE07B0">
        <w:rPr>
          <w:rFonts w:eastAsia="FreeSetC-Bold"/>
          <w:bCs/>
          <w:sz w:val="28"/>
          <w:szCs w:val="28"/>
        </w:rPr>
        <w:t xml:space="preserve">осуществления руководства процедурой обследования объектов социальной инфраструктуры, </w:t>
      </w:r>
      <w:r w:rsidRPr="00DE07B0">
        <w:rPr>
          <w:rFonts w:eastAsia="FreeSetC-Bold"/>
          <w:bCs/>
          <w:sz w:val="28"/>
          <w:szCs w:val="28"/>
        </w:rPr>
        <w:t>заполнени</w:t>
      </w:r>
      <w:r w:rsidR="00FD4CB8" w:rsidRPr="00DE07B0">
        <w:rPr>
          <w:rFonts w:eastAsia="FreeSetC-Bold"/>
          <w:bCs/>
          <w:sz w:val="28"/>
          <w:szCs w:val="28"/>
        </w:rPr>
        <w:t>ем</w:t>
      </w:r>
      <w:r w:rsidRPr="00DE07B0">
        <w:rPr>
          <w:rFonts w:eastAsia="FreeSetC-Bold"/>
          <w:bCs/>
          <w:sz w:val="28"/>
          <w:szCs w:val="28"/>
        </w:rPr>
        <w:t xml:space="preserve"> анкет </w:t>
      </w:r>
      <w:r w:rsidR="00FD4CB8" w:rsidRPr="00DE07B0">
        <w:rPr>
          <w:rFonts w:eastAsia="FreeSetC-Bold"/>
          <w:bCs/>
          <w:sz w:val="28"/>
          <w:szCs w:val="28"/>
        </w:rPr>
        <w:t xml:space="preserve">и актов </w:t>
      </w:r>
      <w:r w:rsidRPr="00DE07B0">
        <w:rPr>
          <w:rFonts w:eastAsia="FreeSetC-Bold"/>
          <w:bCs/>
          <w:sz w:val="28"/>
          <w:szCs w:val="28"/>
        </w:rPr>
        <w:t>обследования</w:t>
      </w:r>
      <w:r w:rsidR="00FD4CB8" w:rsidRPr="00DE07B0">
        <w:rPr>
          <w:rFonts w:eastAsia="FreeSetC-Bold"/>
          <w:bCs/>
          <w:sz w:val="28"/>
          <w:szCs w:val="28"/>
        </w:rPr>
        <w:t xml:space="preserve">. Рекомендации разработаны в рамках долгосрочной целевой программы «Формирование доступной среды жизнедеятельности для инвалидов в Ленинградской области на 2011-2013 годы» с учетом научно-исследовательских разработок, осуществленных Министерством труда и социальной защиты Российской Федерации в рамках государственной программы «Доступная среда на 2011-2015 годы». </w:t>
      </w:r>
    </w:p>
    <w:p w:rsidR="00BF6EC3" w:rsidRPr="00DE07B0" w:rsidRDefault="00FD4CB8" w:rsidP="00DE07B0">
      <w:pPr>
        <w:autoSpaceDE w:val="0"/>
        <w:autoSpaceDN w:val="0"/>
        <w:adjustRightInd w:val="0"/>
        <w:ind w:firstLine="72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Контрольные (нормативные) параметры, используемые в анкете, установлены в соответствии со строительными нормами и правилами Российской Федерации СНиП 35-01-2001 «Доступность зданий и сооружений для маломобильных групп населения» и сводами правил по проектированию и строительству СП 35-101-2001 «Проектирование зданий и сооружений с учетом доступности для маломобильных групп населения. Общие положения» и СП 35-103-2001 «Общественные здания и сооружения, доступные маломобильным посетителям»</w:t>
      </w:r>
      <w:r w:rsidR="005467D5" w:rsidRPr="00DE07B0">
        <w:rPr>
          <w:rFonts w:eastAsia="FreeSetC"/>
          <w:color w:val="000000"/>
          <w:sz w:val="28"/>
          <w:szCs w:val="28"/>
        </w:rPr>
        <w:t>,</w:t>
      </w:r>
      <w:r w:rsidR="005467D5" w:rsidRPr="00DE07B0">
        <w:rPr>
          <w:rFonts w:eastAsia="FreeSetC"/>
          <w:sz w:val="28"/>
          <w:szCs w:val="28"/>
        </w:rPr>
        <w:t xml:space="preserve"> ГОСТ </w:t>
      </w:r>
      <w:r w:rsidR="005467D5" w:rsidRPr="00DE07B0">
        <w:rPr>
          <w:sz w:val="28"/>
          <w:szCs w:val="28"/>
        </w:rPr>
        <w:t>Р 51631-2000: «Лифты пассажирские. Технические требования доступности для инвалидов», ГОСТ Р 51630-2000: «Платформы подъемные с вертикальным и наклонным перемещением для инвалидов. Технические требования доступности»</w:t>
      </w:r>
      <w:r w:rsidRPr="00DE07B0">
        <w:rPr>
          <w:rFonts w:eastAsia="FreeSetC"/>
          <w:color w:val="000000"/>
          <w:sz w:val="28"/>
          <w:szCs w:val="28"/>
        </w:rPr>
        <w:t>.</w:t>
      </w:r>
    </w:p>
    <w:p w:rsidR="00FD4CB8" w:rsidRPr="00DE07B0" w:rsidRDefault="00FD4CB8" w:rsidP="00DE07B0">
      <w:pPr>
        <w:autoSpaceDE w:val="0"/>
        <w:autoSpaceDN w:val="0"/>
        <w:adjustRightInd w:val="0"/>
        <w:ind w:firstLine="720"/>
        <w:jc w:val="both"/>
        <w:rPr>
          <w:rFonts w:eastAsia="FreeSetC-Bold"/>
          <w:bCs/>
          <w:sz w:val="28"/>
          <w:szCs w:val="28"/>
        </w:rPr>
      </w:pPr>
    </w:p>
    <w:p w:rsidR="00FD4CB8" w:rsidRPr="00DE07B0" w:rsidRDefault="00FD4CB8" w:rsidP="006A7FF3">
      <w:pPr>
        <w:autoSpaceDE w:val="0"/>
        <w:autoSpaceDN w:val="0"/>
        <w:adjustRightInd w:val="0"/>
        <w:ind w:firstLine="709"/>
        <w:jc w:val="center"/>
        <w:rPr>
          <w:rFonts w:eastAsia="FreeSetC-Bold"/>
          <w:b/>
          <w:bCs/>
          <w:color w:val="000000"/>
          <w:sz w:val="28"/>
          <w:szCs w:val="28"/>
        </w:rPr>
      </w:pPr>
      <w:smartTag w:uri="urn:schemas-microsoft-com:office:smarttags" w:element="place">
        <w:r w:rsidRPr="00DE07B0">
          <w:rPr>
            <w:rFonts w:eastAsia="FreeSetC-Bold"/>
            <w:b/>
            <w:bCs/>
            <w:sz w:val="28"/>
            <w:szCs w:val="28"/>
            <w:lang w:val="en-US"/>
          </w:rPr>
          <w:t>I</w:t>
        </w:r>
        <w:r w:rsidRPr="00DE07B0">
          <w:rPr>
            <w:rFonts w:eastAsia="FreeSetC-Bold"/>
            <w:b/>
            <w:bCs/>
            <w:sz w:val="28"/>
            <w:szCs w:val="28"/>
          </w:rPr>
          <w:t>.</w:t>
        </w:r>
      </w:smartTag>
      <w:r w:rsidRPr="00DE07B0">
        <w:rPr>
          <w:rFonts w:eastAsia="FreeSetC-Bold"/>
          <w:b/>
          <w:bCs/>
          <w:sz w:val="28"/>
          <w:szCs w:val="28"/>
        </w:rPr>
        <w:t xml:space="preserve"> </w:t>
      </w:r>
      <w:r w:rsidRPr="00DE07B0">
        <w:rPr>
          <w:rFonts w:eastAsia="FreeSetC-Bold"/>
          <w:b/>
          <w:bCs/>
          <w:color w:val="000000"/>
          <w:sz w:val="28"/>
          <w:szCs w:val="28"/>
        </w:rPr>
        <w:t>ОБЩИЕ ПОЛОЖЕНИЯ</w:t>
      </w:r>
    </w:p>
    <w:p w:rsidR="00FD4CB8" w:rsidRPr="00DE07B0" w:rsidRDefault="00FD4CB8" w:rsidP="00DE07B0">
      <w:pPr>
        <w:autoSpaceDE w:val="0"/>
        <w:autoSpaceDN w:val="0"/>
        <w:adjustRightInd w:val="0"/>
        <w:jc w:val="both"/>
        <w:rPr>
          <w:rFonts w:eastAsia="FreeSetC-Bold"/>
          <w:b/>
          <w:bCs/>
          <w:sz w:val="28"/>
          <w:szCs w:val="28"/>
        </w:rPr>
      </w:pPr>
    </w:p>
    <w:p w:rsidR="00BC294F" w:rsidRDefault="00F16EB0" w:rsidP="00DE07B0">
      <w:pPr>
        <w:autoSpaceDE w:val="0"/>
        <w:autoSpaceDN w:val="0"/>
        <w:adjustRightInd w:val="0"/>
        <w:ind w:firstLine="54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К </w:t>
      </w:r>
      <w:r w:rsidR="00FD4CB8" w:rsidRPr="00DE07B0">
        <w:rPr>
          <w:rFonts w:eastAsia="FreeSetC"/>
          <w:color w:val="000000"/>
          <w:sz w:val="28"/>
          <w:szCs w:val="28"/>
        </w:rPr>
        <w:t xml:space="preserve">объектам социальной инфраструктуры </w:t>
      </w:r>
      <w:r w:rsidRPr="00DE07B0">
        <w:rPr>
          <w:rFonts w:eastAsia="FreeSetC"/>
          <w:color w:val="000000"/>
          <w:sz w:val="28"/>
          <w:szCs w:val="28"/>
        </w:rPr>
        <w:t xml:space="preserve">относятся </w:t>
      </w:r>
      <w:r w:rsidR="00FD4CB8" w:rsidRPr="00DE07B0">
        <w:rPr>
          <w:sz w:val="28"/>
          <w:szCs w:val="28"/>
        </w:rPr>
        <w:t>жилы</w:t>
      </w:r>
      <w:r w:rsidR="008205D5" w:rsidRPr="00DE07B0">
        <w:rPr>
          <w:sz w:val="28"/>
          <w:szCs w:val="28"/>
        </w:rPr>
        <w:t>е</w:t>
      </w:r>
      <w:r w:rsidR="00FD4CB8" w:rsidRPr="00DE07B0">
        <w:rPr>
          <w:sz w:val="28"/>
          <w:szCs w:val="28"/>
        </w:rPr>
        <w:t>, общественны</w:t>
      </w:r>
      <w:r w:rsidR="008205D5" w:rsidRPr="00DE07B0">
        <w:rPr>
          <w:sz w:val="28"/>
          <w:szCs w:val="28"/>
        </w:rPr>
        <w:t>е</w:t>
      </w:r>
      <w:r w:rsidR="00FD4CB8" w:rsidRPr="00DE07B0">
        <w:rPr>
          <w:sz w:val="28"/>
          <w:szCs w:val="28"/>
        </w:rPr>
        <w:t xml:space="preserve"> и производственны</w:t>
      </w:r>
      <w:r w:rsidR="008205D5" w:rsidRPr="00DE07B0">
        <w:rPr>
          <w:sz w:val="28"/>
          <w:szCs w:val="28"/>
        </w:rPr>
        <w:t>е</w:t>
      </w:r>
      <w:r w:rsidR="00FD4CB8" w:rsidRPr="00DE07B0">
        <w:rPr>
          <w:sz w:val="28"/>
          <w:szCs w:val="28"/>
        </w:rPr>
        <w:t xml:space="preserve"> здания, строения и сооружения, спортивны</w:t>
      </w:r>
      <w:r w:rsidR="008205D5" w:rsidRPr="00DE07B0">
        <w:rPr>
          <w:sz w:val="28"/>
          <w:szCs w:val="28"/>
        </w:rPr>
        <w:t>е</w:t>
      </w:r>
      <w:r w:rsidR="00FD4CB8" w:rsidRPr="00DE07B0">
        <w:rPr>
          <w:sz w:val="28"/>
          <w:szCs w:val="28"/>
        </w:rPr>
        <w:t xml:space="preserve"> сооружения, места</w:t>
      </w:r>
      <w:r w:rsidR="008205D5" w:rsidRPr="00DE07B0">
        <w:rPr>
          <w:sz w:val="28"/>
          <w:szCs w:val="28"/>
        </w:rPr>
        <w:t xml:space="preserve"> </w:t>
      </w:r>
      <w:r w:rsidR="00FD4CB8" w:rsidRPr="00DE07B0">
        <w:rPr>
          <w:sz w:val="28"/>
          <w:szCs w:val="28"/>
        </w:rPr>
        <w:t>отдыха, культурно-зрелищны</w:t>
      </w:r>
      <w:r w:rsidR="008205D5" w:rsidRPr="00DE07B0">
        <w:rPr>
          <w:sz w:val="28"/>
          <w:szCs w:val="28"/>
        </w:rPr>
        <w:t>е</w:t>
      </w:r>
      <w:r w:rsidR="00FD4CB8" w:rsidRPr="00DE07B0">
        <w:rPr>
          <w:sz w:val="28"/>
          <w:szCs w:val="28"/>
        </w:rPr>
        <w:t xml:space="preserve"> и други</w:t>
      </w:r>
      <w:r w:rsidR="008205D5" w:rsidRPr="00DE07B0">
        <w:rPr>
          <w:sz w:val="28"/>
          <w:szCs w:val="28"/>
        </w:rPr>
        <w:t>е</w:t>
      </w:r>
      <w:r w:rsidR="00FD4CB8" w:rsidRPr="00DE07B0">
        <w:rPr>
          <w:sz w:val="28"/>
          <w:szCs w:val="28"/>
        </w:rPr>
        <w:t xml:space="preserve"> учреждения</w:t>
      </w:r>
      <w:r w:rsidR="008205D5" w:rsidRPr="00DE07B0">
        <w:rPr>
          <w:sz w:val="28"/>
          <w:szCs w:val="28"/>
        </w:rPr>
        <w:t xml:space="preserve">, являющиеся </w:t>
      </w:r>
      <w:r w:rsidRPr="00DE07B0">
        <w:rPr>
          <w:rFonts w:eastAsia="FreeSetC"/>
          <w:color w:val="000000"/>
          <w:sz w:val="28"/>
          <w:szCs w:val="28"/>
        </w:rPr>
        <w:t>объект</w:t>
      </w:r>
      <w:r w:rsidR="008205D5" w:rsidRPr="00DE07B0">
        <w:rPr>
          <w:rFonts w:eastAsia="FreeSetC"/>
          <w:color w:val="000000"/>
          <w:sz w:val="28"/>
          <w:szCs w:val="28"/>
        </w:rPr>
        <w:t>ами</w:t>
      </w:r>
      <w:r w:rsidRPr="00DE07B0">
        <w:rPr>
          <w:rFonts w:eastAsia="FreeSetC"/>
          <w:color w:val="000000"/>
          <w:sz w:val="28"/>
          <w:szCs w:val="28"/>
        </w:rPr>
        <w:t xml:space="preserve"> различного функционального назначения, независимо от форм собственности, свободные для пос</w:t>
      </w:r>
      <w:r w:rsidR="008205D5" w:rsidRPr="00DE07B0">
        <w:rPr>
          <w:rFonts w:eastAsia="FreeSetC"/>
          <w:color w:val="000000"/>
          <w:sz w:val="28"/>
          <w:szCs w:val="28"/>
        </w:rPr>
        <w:t xml:space="preserve">ещения населением. </w:t>
      </w:r>
    </w:p>
    <w:p w:rsidR="00F16EB0" w:rsidRPr="00DE07B0" w:rsidRDefault="008205D5" w:rsidP="00DE07B0">
      <w:pPr>
        <w:autoSpaceDE w:val="0"/>
        <w:autoSpaceDN w:val="0"/>
        <w:adjustRightInd w:val="0"/>
        <w:ind w:firstLine="54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Обследование и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анкетирование </w:t>
      </w:r>
      <w:r w:rsidRPr="00DE07B0">
        <w:rPr>
          <w:rFonts w:eastAsia="FreeSetC"/>
          <w:color w:val="000000"/>
          <w:sz w:val="28"/>
          <w:szCs w:val="28"/>
        </w:rPr>
        <w:t>объектов социальной инфраструктуры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(далее – объекты) проводятся с целью получения достоверной и полной информации об их доступности, безопасности, комфортности и информативности для лиц с ограничениями жизнедеятельности – инвалидов на креслах-колясках, с нарушениями опорно-двигательного аппарата, зрения и слуха, а также других маломобильных групп населения</w:t>
      </w:r>
      <w:r w:rsidRPr="00DE07B0">
        <w:rPr>
          <w:rFonts w:eastAsia="FreeSetC"/>
          <w:color w:val="000000"/>
          <w:sz w:val="28"/>
          <w:szCs w:val="28"/>
        </w:rPr>
        <w:t>, а также принятия на основе обследования управленческих решений о необходимости, объемах и сроках проведения работ по адаптации объекта для беспрепятственного доступа инвалидов и других маломобильных групп населения</w:t>
      </w:r>
      <w:r w:rsidR="00F16EB0" w:rsidRPr="00DE07B0">
        <w:rPr>
          <w:rFonts w:eastAsia="FreeSetC"/>
          <w:color w:val="000000"/>
          <w:sz w:val="28"/>
          <w:szCs w:val="28"/>
        </w:rPr>
        <w:t>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</w:p>
    <w:p w:rsidR="00F16EB0" w:rsidRPr="00DE07B0" w:rsidRDefault="00F16EB0" w:rsidP="006A7FF3">
      <w:pPr>
        <w:autoSpaceDE w:val="0"/>
        <w:autoSpaceDN w:val="0"/>
        <w:adjustRightInd w:val="0"/>
        <w:ind w:firstLine="709"/>
        <w:jc w:val="center"/>
        <w:rPr>
          <w:rFonts w:eastAsia="FreeSetC-Bold"/>
          <w:b/>
          <w:bCs/>
          <w:color w:val="000000"/>
          <w:sz w:val="28"/>
          <w:szCs w:val="28"/>
        </w:rPr>
      </w:pPr>
      <w:r w:rsidRPr="00DE07B0">
        <w:rPr>
          <w:rFonts w:eastAsia="FreeSetC-Bold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DE07B0">
        <w:rPr>
          <w:rFonts w:eastAsia="FreeSetC-Bold"/>
          <w:b/>
          <w:bCs/>
          <w:color w:val="000000"/>
          <w:sz w:val="28"/>
          <w:szCs w:val="28"/>
        </w:rPr>
        <w:t>. ОРГАНИЗАЦИЯ ОБСЛЕДОВАНИЯ</w:t>
      </w:r>
    </w:p>
    <w:p w:rsidR="004A5630" w:rsidRPr="00DE07B0" w:rsidRDefault="004A5630" w:rsidP="00DE07B0">
      <w:pPr>
        <w:autoSpaceDE w:val="0"/>
        <w:autoSpaceDN w:val="0"/>
        <w:adjustRightInd w:val="0"/>
        <w:ind w:firstLine="709"/>
        <w:jc w:val="both"/>
        <w:rPr>
          <w:rFonts w:eastAsia="FreeSetC-Bold"/>
          <w:b/>
          <w:bCs/>
          <w:color w:val="000000"/>
          <w:sz w:val="28"/>
          <w:szCs w:val="28"/>
        </w:rPr>
      </w:pPr>
    </w:p>
    <w:p w:rsidR="00B368D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Организация обследования объектов на территории муниципальных образований осуществляется  межведомственной  группой (комиссией) созданной при органе социальной защиты населения</w:t>
      </w:r>
      <w:r w:rsidR="00413CF2" w:rsidRPr="00DE07B0">
        <w:rPr>
          <w:rFonts w:eastAsia="FreeSetC"/>
          <w:color w:val="000000"/>
          <w:sz w:val="28"/>
          <w:szCs w:val="28"/>
        </w:rPr>
        <w:t xml:space="preserve"> муниципального района (городского округа), </w:t>
      </w:r>
      <w:r w:rsidRPr="00DE07B0">
        <w:rPr>
          <w:rFonts w:eastAsia="FreeSetC"/>
          <w:color w:val="000000"/>
          <w:sz w:val="28"/>
          <w:szCs w:val="28"/>
        </w:rPr>
        <w:t xml:space="preserve">ответственной за проведение работ. </w:t>
      </w:r>
      <w:r w:rsidR="002023B3" w:rsidRPr="00DE07B0">
        <w:rPr>
          <w:rFonts w:eastAsia="FreeSetC"/>
          <w:color w:val="000000"/>
          <w:sz w:val="28"/>
          <w:szCs w:val="28"/>
        </w:rPr>
        <w:t xml:space="preserve">В состав межведомственной группы входят представители </w:t>
      </w:r>
      <w:r w:rsidR="002023B3" w:rsidRPr="00DE07B0">
        <w:rPr>
          <w:sz w:val="28"/>
          <w:szCs w:val="28"/>
        </w:rPr>
        <w:t xml:space="preserve">органа социальной защиты населения района, отдела архитектуры (строительства) района, общественной организации инвалидов. </w:t>
      </w:r>
      <w:r w:rsidRPr="00DE07B0">
        <w:rPr>
          <w:rFonts w:eastAsia="FreeSetC"/>
          <w:color w:val="000000"/>
          <w:sz w:val="28"/>
          <w:szCs w:val="28"/>
        </w:rPr>
        <w:t>Межведомственная группа (комиссия) осуществляет координацию и контроль работ по обследованию, анкетированию объектов на территории соответствующего района</w:t>
      </w:r>
      <w:r w:rsidR="00B368D0" w:rsidRPr="00DE07B0">
        <w:rPr>
          <w:rFonts w:eastAsia="FreeSetC"/>
          <w:color w:val="000000"/>
          <w:sz w:val="28"/>
          <w:szCs w:val="28"/>
        </w:rPr>
        <w:t xml:space="preserve">. </w:t>
      </w:r>
    </w:p>
    <w:p w:rsidR="00F16EB0" w:rsidRPr="00DE07B0" w:rsidRDefault="00413CF2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Межведомственная группа (комиссия) осуществляет подготовку с</w:t>
      </w:r>
      <w:r w:rsidR="00F16EB0" w:rsidRPr="00DE07B0">
        <w:rPr>
          <w:rFonts w:eastAsia="FreeSetC"/>
          <w:color w:val="000000"/>
          <w:sz w:val="28"/>
          <w:szCs w:val="28"/>
        </w:rPr>
        <w:t xml:space="preserve">водной </w:t>
      </w:r>
      <w:r w:rsidR="008205D5" w:rsidRPr="00DE07B0">
        <w:rPr>
          <w:rFonts w:eastAsia="FreeSetC"/>
          <w:color w:val="000000"/>
          <w:sz w:val="28"/>
          <w:szCs w:val="28"/>
        </w:rPr>
        <w:t>информации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о доступности для инвалидов </w:t>
      </w:r>
      <w:r w:rsidRPr="00DE07B0">
        <w:rPr>
          <w:rFonts w:eastAsia="FreeSetC"/>
          <w:color w:val="000000"/>
          <w:sz w:val="28"/>
          <w:szCs w:val="28"/>
        </w:rPr>
        <w:t>обследованных объектов социальной инфраструктуры для предоставления ее в комитет по социальной защите населения Ленинградской области,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оказ</w:t>
      </w:r>
      <w:r w:rsidRPr="00DE07B0">
        <w:rPr>
          <w:rFonts w:eastAsia="FreeSetC"/>
          <w:color w:val="000000"/>
          <w:sz w:val="28"/>
          <w:szCs w:val="28"/>
        </w:rPr>
        <w:t>ывает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методическ</w:t>
      </w:r>
      <w:r w:rsidRPr="00DE07B0">
        <w:rPr>
          <w:rFonts w:eastAsia="FreeSetC"/>
          <w:color w:val="000000"/>
          <w:sz w:val="28"/>
          <w:szCs w:val="28"/>
        </w:rPr>
        <w:t>ую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и консультативн</w:t>
      </w:r>
      <w:r w:rsidRPr="00DE07B0">
        <w:rPr>
          <w:rFonts w:eastAsia="FreeSetC"/>
          <w:color w:val="000000"/>
          <w:sz w:val="28"/>
          <w:szCs w:val="28"/>
        </w:rPr>
        <w:t>ую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помощ</w:t>
      </w:r>
      <w:r w:rsidRPr="00DE07B0">
        <w:rPr>
          <w:rFonts w:eastAsia="FreeSetC"/>
          <w:color w:val="000000"/>
          <w:sz w:val="28"/>
          <w:szCs w:val="28"/>
        </w:rPr>
        <w:t>ь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рабочим  группам, проводящим обследование.</w:t>
      </w:r>
    </w:p>
    <w:p w:rsidR="002023B3" w:rsidRPr="00DE07B0" w:rsidRDefault="002023B3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Для непосредственного проведения натурного обследования намеченного объекта межведомственная комиссия назначает </w:t>
      </w:r>
      <w:r w:rsidR="00F16EB0" w:rsidRPr="00DE07B0">
        <w:rPr>
          <w:rFonts w:eastAsia="FreeSetC"/>
          <w:color w:val="000000"/>
          <w:sz w:val="28"/>
          <w:szCs w:val="28"/>
        </w:rPr>
        <w:t>рабочи</w:t>
      </w:r>
      <w:r w:rsidRPr="00DE07B0">
        <w:rPr>
          <w:rFonts w:eastAsia="FreeSetC"/>
          <w:color w:val="000000"/>
          <w:sz w:val="28"/>
          <w:szCs w:val="28"/>
        </w:rPr>
        <w:t>е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групп</w:t>
      </w:r>
      <w:r w:rsidRPr="00DE07B0">
        <w:rPr>
          <w:rFonts w:eastAsia="FreeSetC"/>
          <w:color w:val="000000"/>
          <w:sz w:val="28"/>
          <w:szCs w:val="28"/>
        </w:rPr>
        <w:t xml:space="preserve">ы. 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</w:t>
      </w:r>
      <w:r w:rsidRPr="00DE07B0">
        <w:rPr>
          <w:rFonts w:eastAsia="FreeSetC"/>
          <w:color w:val="000000"/>
          <w:sz w:val="28"/>
          <w:szCs w:val="28"/>
        </w:rPr>
        <w:t xml:space="preserve">В состав рабочей группы, проводящей обследование  включаются  </w:t>
      </w:r>
      <w:r w:rsidRPr="00DE07B0">
        <w:rPr>
          <w:sz w:val="28"/>
          <w:szCs w:val="28"/>
        </w:rPr>
        <w:t>представители органа социальной защиты населения района, отдела архитектуры (строительства) – по согласованию, местной администрации, общественной организации инвалидов и собственника (</w:t>
      </w:r>
      <w:r w:rsidRPr="00DE07B0">
        <w:rPr>
          <w:rFonts w:eastAsia="FreeSetC"/>
          <w:color w:val="000000"/>
          <w:sz w:val="28"/>
          <w:szCs w:val="28"/>
        </w:rPr>
        <w:t xml:space="preserve">балансодержателя, </w:t>
      </w:r>
      <w:r w:rsidRPr="00DE07B0">
        <w:rPr>
          <w:sz w:val="28"/>
          <w:szCs w:val="28"/>
        </w:rPr>
        <w:t>арендатора) объекта</w:t>
      </w:r>
      <w:r w:rsidRPr="00DE07B0">
        <w:rPr>
          <w:rFonts w:eastAsia="FreeSetC"/>
          <w:color w:val="000000"/>
          <w:sz w:val="28"/>
          <w:szCs w:val="28"/>
        </w:rPr>
        <w:t xml:space="preserve">. </w:t>
      </w:r>
    </w:p>
    <w:p w:rsidR="002023B3" w:rsidRPr="00DE07B0" w:rsidRDefault="002023B3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Рабочими группами перед началом обследования изучаются следующая информация об объектах:</w:t>
      </w:r>
    </w:p>
    <w:p w:rsidR="002023B3" w:rsidRPr="00DE07B0" w:rsidRDefault="002023B3" w:rsidP="00DE07B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Общие данные (наименование, месторасположение, вид собственности).</w:t>
      </w:r>
    </w:p>
    <w:p w:rsidR="002023B3" w:rsidRPr="00DE07B0" w:rsidRDefault="002023B3" w:rsidP="00DE07B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Характеристика предоставляемых услуг и категории их получателей.</w:t>
      </w:r>
    </w:p>
    <w:p w:rsidR="00F16EB0" w:rsidRPr="00DE07B0" w:rsidRDefault="002023B3" w:rsidP="00DE07B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Техническая документация запланированных к обследованию объектов (</w:t>
      </w:r>
      <w:r w:rsidR="00F16EB0" w:rsidRPr="00DE07B0">
        <w:rPr>
          <w:rFonts w:eastAsia="FreeSetC"/>
          <w:color w:val="000000"/>
          <w:sz w:val="28"/>
          <w:szCs w:val="28"/>
        </w:rPr>
        <w:t>технические паспорта (паспорта БТИ).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При проведении обследования </w:t>
      </w:r>
      <w:r w:rsidRPr="00DE07B0">
        <w:rPr>
          <w:rFonts w:eastAsia="FreeSetC"/>
          <w:sz w:val="28"/>
          <w:szCs w:val="28"/>
        </w:rPr>
        <w:t>производятся измерения с помощью инструментов и приспособлений и данные измерений заносятся в таблицу.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Рекомендуемая последовательность проведения </w:t>
      </w:r>
      <w:r w:rsidR="00FD4CB8" w:rsidRPr="00DE07B0">
        <w:rPr>
          <w:rFonts w:eastAsia="FreeSetC"/>
          <w:color w:val="000000"/>
          <w:sz w:val="28"/>
          <w:szCs w:val="28"/>
        </w:rPr>
        <w:t>обследования</w:t>
      </w:r>
      <w:r w:rsidRPr="00DE07B0">
        <w:rPr>
          <w:rFonts w:eastAsia="FreeSetC"/>
          <w:color w:val="000000"/>
          <w:sz w:val="28"/>
          <w:szCs w:val="28"/>
        </w:rPr>
        <w:t>: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инструктаж руководителей рабочих групп и передача им планов обследуемых объектов;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 xml:space="preserve">согласование даты проведения обследования с </w:t>
      </w:r>
      <w:r w:rsidR="00FD4CB8" w:rsidRPr="00DE07B0">
        <w:rPr>
          <w:rFonts w:eastAsia="FreeSetC"/>
          <w:color w:val="000000"/>
          <w:sz w:val="28"/>
          <w:szCs w:val="28"/>
        </w:rPr>
        <w:t>собственниками (</w:t>
      </w:r>
      <w:r w:rsidRPr="00DE07B0">
        <w:rPr>
          <w:rFonts w:eastAsia="FreeSetC"/>
          <w:color w:val="000000"/>
          <w:sz w:val="28"/>
          <w:szCs w:val="28"/>
        </w:rPr>
        <w:t>балансодержателями</w:t>
      </w:r>
      <w:r w:rsidR="002023B3" w:rsidRPr="00DE07B0">
        <w:rPr>
          <w:rFonts w:eastAsia="FreeSetC"/>
          <w:color w:val="000000"/>
          <w:sz w:val="28"/>
          <w:szCs w:val="28"/>
        </w:rPr>
        <w:t>, арендаторами</w:t>
      </w:r>
      <w:r w:rsidR="00FD4CB8" w:rsidRPr="00DE07B0">
        <w:rPr>
          <w:rFonts w:eastAsia="FreeSetC"/>
          <w:color w:val="000000"/>
          <w:sz w:val="28"/>
          <w:szCs w:val="28"/>
        </w:rPr>
        <w:t>)</w:t>
      </w:r>
      <w:r w:rsidRPr="00DE07B0">
        <w:rPr>
          <w:rFonts w:eastAsia="FreeSetC"/>
          <w:color w:val="000000"/>
          <w:sz w:val="28"/>
          <w:szCs w:val="28"/>
        </w:rPr>
        <w:t xml:space="preserve"> объектов;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размножение необходимого количества бланков анкет по числу объектов и отдельных таблиц анкеты в соответствии с количеством обследуемых элементов на каждом объекте. Типовая анкета обследования дополняется необходимым количеством таблиц и вкладок  в соответствии с количеством обследуемых элементов на каждом объекте.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 xml:space="preserve">инструктаж членов группы о целях, порядке и последовательности проведения обследования, ознакомление со Словарем применяемых терминов и Перечнем нормативных требований; 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lastRenderedPageBreak/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ознакомление членов группы с планами обследуемых объектов</w:t>
      </w:r>
      <w:r w:rsidR="002023B3" w:rsidRPr="00DE07B0">
        <w:rPr>
          <w:rFonts w:eastAsia="FreeSetC"/>
          <w:color w:val="000000"/>
          <w:sz w:val="28"/>
          <w:szCs w:val="28"/>
        </w:rPr>
        <w:t xml:space="preserve"> и информацией об объектах</w:t>
      </w:r>
      <w:r w:rsidRPr="00DE07B0">
        <w:rPr>
          <w:rFonts w:eastAsia="FreeSetC"/>
          <w:color w:val="000000"/>
          <w:sz w:val="28"/>
          <w:szCs w:val="28"/>
        </w:rPr>
        <w:t>;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 xml:space="preserve">непосредственное обследование объектов с фиксацией в анкете </w:t>
      </w:r>
      <w:r w:rsidR="002023B3" w:rsidRPr="00DE07B0">
        <w:rPr>
          <w:rFonts w:eastAsia="FreeSetC"/>
          <w:color w:val="000000"/>
          <w:sz w:val="28"/>
          <w:szCs w:val="28"/>
        </w:rPr>
        <w:t xml:space="preserve">и акте </w:t>
      </w:r>
      <w:r w:rsidRPr="00DE07B0">
        <w:rPr>
          <w:rFonts w:eastAsia="FreeSetC"/>
          <w:color w:val="000000"/>
          <w:sz w:val="28"/>
          <w:szCs w:val="28"/>
        </w:rPr>
        <w:t>результатов обследования и рекомендуемых мероприятий</w:t>
      </w:r>
      <w:r w:rsidR="002023B3" w:rsidRPr="00DE07B0">
        <w:rPr>
          <w:rFonts w:eastAsia="FreeSetC"/>
          <w:color w:val="000000"/>
          <w:sz w:val="28"/>
          <w:szCs w:val="28"/>
        </w:rPr>
        <w:t xml:space="preserve"> </w:t>
      </w:r>
      <w:r w:rsidRPr="00DE07B0">
        <w:rPr>
          <w:rFonts w:eastAsia="FreeSetC"/>
          <w:color w:val="000000"/>
          <w:sz w:val="28"/>
          <w:szCs w:val="28"/>
        </w:rPr>
        <w:t>для устранения выявленных отклонений от нормативных требований.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Рекомендуемый инструментарий для проведения обследования: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рулетка 5–10 м;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жесткий планшет/картон формата А4 или А3, желательно с прикрепляемыми страницами анкеты;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шариковая, гелевая ручка или карандаш с мягким грифелем и небольшой мелок (или грифель) для разметки при измерениях;</w:t>
      </w:r>
    </w:p>
    <w:p w:rsidR="00FD4CB8" w:rsidRPr="00DE07B0" w:rsidRDefault="00FD4CB8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>•</w:t>
      </w:r>
      <w:r w:rsidRPr="00DE07B0">
        <w:rPr>
          <w:rFonts w:eastAsia="FreeSetC"/>
          <w:bCs/>
          <w:color w:val="000000"/>
          <w:sz w:val="28"/>
          <w:szCs w:val="28"/>
        </w:rPr>
        <w:t xml:space="preserve"> фотоаппарат;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>•</w:t>
      </w:r>
      <w:r w:rsidR="00FD4CB8" w:rsidRPr="00DE07B0">
        <w:rPr>
          <w:rFonts w:eastAsia="FreeSetC"/>
          <w:b/>
          <w:bCs/>
          <w:color w:val="000000"/>
          <w:sz w:val="28"/>
          <w:szCs w:val="28"/>
        </w:rPr>
        <w:t xml:space="preserve"> </w:t>
      </w:r>
      <w:r w:rsidRPr="00DE07B0">
        <w:rPr>
          <w:rFonts w:eastAsia="FreeSetC"/>
          <w:color w:val="000000"/>
          <w:sz w:val="28"/>
          <w:szCs w:val="28"/>
        </w:rPr>
        <w:t>портативный фонарик (при недостаточной освещенности места измерения, например, в вестибюле здания, переходе).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Использование других приспособлений и приборов – на усмотрение руководителя группы.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Контрольные (нормативные) параметры, используемые в анкетах, установлены в соответствии со строительными нормами и правилами Российской Федерации СНиП 35-01-2001 «Доступность зданий и сооружений для маломобильных групп населения» и сводами правил по проектированию и строительству СП 35-101-2001 «Проектирование зданий и сооружений с учетом доступности для маломобильных групп </w:t>
      </w:r>
      <w:r w:rsidRPr="00DE07B0">
        <w:rPr>
          <w:rFonts w:eastAsia="FreeSetC"/>
          <w:sz w:val="28"/>
          <w:szCs w:val="28"/>
        </w:rPr>
        <w:t>населения. Общие положения» и СП 35-103-2001 «Общественные здания и сооружения, доступные маломобильным посетителям»</w:t>
      </w:r>
      <w:r w:rsidR="002023B3" w:rsidRPr="00DE07B0">
        <w:rPr>
          <w:rFonts w:eastAsia="FreeSetC"/>
          <w:sz w:val="28"/>
          <w:szCs w:val="28"/>
        </w:rPr>
        <w:t xml:space="preserve">, ГОСТ </w:t>
      </w:r>
      <w:r w:rsidR="002023B3" w:rsidRPr="00DE07B0">
        <w:rPr>
          <w:sz w:val="28"/>
          <w:szCs w:val="28"/>
        </w:rPr>
        <w:t>Р 51631-2000: «Лифты пассажирские. Технические требования доступности для инвалидов», ГОСТ Р 51630-2000: «Платформы подъемные с вертикальным и наклонным перемещением для инвалидов. Технические требования доступности»</w:t>
      </w:r>
      <w:r w:rsidRPr="00DE07B0">
        <w:rPr>
          <w:rFonts w:eastAsia="FreeSetC"/>
          <w:sz w:val="28"/>
          <w:szCs w:val="28"/>
        </w:rPr>
        <w:t>. Руководителям групп рекомендуется иметь эти документы в качестве справочного материала.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</w:p>
    <w:p w:rsidR="00F16EB0" w:rsidRPr="00DE07B0" w:rsidRDefault="00F16EB0" w:rsidP="006A7FF3">
      <w:pPr>
        <w:autoSpaceDE w:val="0"/>
        <w:autoSpaceDN w:val="0"/>
        <w:adjustRightInd w:val="0"/>
        <w:ind w:firstLine="709"/>
        <w:jc w:val="center"/>
        <w:rPr>
          <w:rFonts w:eastAsia="FreeSetC"/>
          <w:b/>
          <w:bCs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  <w:lang w:val="en-US"/>
        </w:rPr>
        <w:t>III</w:t>
      </w:r>
      <w:r w:rsidRPr="00DE07B0">
        <w:rPr>
          <w:rFonts w:eastAsia="FreeSetC"/>
          <w:b/>
          <w:bCs/>
          <w:color w:val="000000"/>
          <w:sz w:val="28"/>
          <w:szCs w:val="28"/>
        </w:rPr>
        <w:t>. ЗАПОЛНЕНИЕ АНКЕТЫ ОБСЛЕДОВАНИЯ</w:t>
      </w:r>
    </w:p>
    <w:p w:rsidR="00161368" w:rsidRPr="00DE07B0" w:rsidRDefault="00161368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b/>
          <w:bCs/>
          <w:color w:val="000000"/>
          <w:sz w:val="28"/>
          <w:szCs w:val="28"/>
        </w:rPr>
      </w:pP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Межведомственная  группа (комиссия) </w:t>
      </w:r>
      <w:r w:rsidR="00161368" w:rsidRPr="00DE07B0">
        <w:rPr>
          <w:rFonts w:eastAsia="FreeSetC"/>
          <w:color w:val="000000"/>
          <w:sz w:val="28"/>
          <w:szCs w:val="28"/>
        </w:rPr>
        <w:t xml:space="preserve">согласовывает с </w:t>
      </w:r>
      <w:r w:rsidRPr="00DE07B0">
        <w:rPr>
          <w:rFonts w:eastAsia="FreeSetC"/>
          <w:color w:val="000000"/>
          <w:sz w:val="28"/>
          <w:szCs w:val="28"/>
        </w:rPr>
        <w:t>руководител</w:t>
      </w:r>
      <w:r w:rsidR="00161368" w:rsidRPr="00DE07B0">
        <w:rPr>
          <w:rFonts w:eastAsia="FreeSetC"/>
          <w:color w:val="000000"/>
          <w:sz w:val="28"/>
          <w:szCs w:val="28"/>
        </w:rPr>
        <w:t>ем</w:t>
      </w:r>
      <w:r w:rsidRPr="00DE07B0">
        <w:rPr>
          <w:rFonts w:eastAsia="FreeSetC"/>
          <w:color w:val="000000"/>
          <w:sz w:val="28"/>
          <w:szCs w:val="28"/>
        </w:rPr>
        <w:t xml:space="preserve"> обследуемого объекта дату проведения </w:t>
      </w:r>
      <w:r w:rsidR="00161368" w:rsidRPr="00DE07B0">
        <w:rPr>
          <w:rFonts w:eastAsia="FreeSetC"/>
          <w:color w:val="000000"/>
          <w:sz w:val="28"/>
          <w:szCs w:val="28"/>
        </w:rPr>
        <w:t xml:space="preserve">обследования и </w:t>
      </w:r>
      <w:r w:rsidRPr="00DE07B0">
        <w:rPr>
          <w:rFonts w:eastAsia="FreeSetC"/>
          <w:color w:val="000000"/>
          <w:sz w:val="28"/>
          <w:szCs w:val="28"/>
        </w:rPr>
        <w:t>анкетирования.</w:t>
      </w:r>
    </w:p>
    <w:p w:rsidR="00AE36CD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Перед началом </w:t>
      </w:r>
      <w:r w:rsidR="00161368" w:rsidRPr="00DE07B0">
        <w:rPr>
          <w:rFonts w:eastAsia="FreeSetC"/>
          <w:color w:val="000000"/>
          <w:sz w:val="28"/>
          <w:szCs w:val="28"/>
        </w:rPr>
        <w:t>обследования</w:t>
      </w:r>
      <w:r w:rsidRPr="00DE07B0">
        <w:rPr>
          <w:rFonts w:eastAsia="FreeSetC"/>
          <w:color w:val="000000"/>
          <w:sz w:val="28"/>
          <w:szCs w:val="28"/>
        </w:rPr>
        <w:t xml:space="preserve"> объектов представители  межведомственной группы проводят инструктаж рабочих групп о целях и задачах </w:t>
      </w:r>
      <w:r w:rsidR="00161368" w:rsidRPr="00DE07B0">
        <w:rPr>
          <w:rFonts w:eastAsia="FreeSetC"/>
          <w:color w:val="000000"/>
          <w:sz w:val="28"/>
          <w:szCs w:val="28"/>
        </w:rPr>
        <w:t>обследования</w:t>
      </w:r>
      <w:r w:rsidRPr="00DE07B0">
        <w:rPr>
          <w:rFonts w:eastAsia="FreeSetC"/>
          <w:color w:val="000000"/>
          <w:sz w:val="28"/>
          <w:szCs w:val="28"/>
        </w:rPr>
        <w:t xml:space="preserve">; основных архитектурно-планировочных элементах объекта, подлежащих </w:t>
      </w:r>
      <w:r w:rsidR="00161368" w:rsidRPr="00DE07B0">
        <w:rPr>
          <w:rFonts w:eastAsia="FreeSetC"/>
          <w:color w:val="000000"/>
          <w:sz w:val="28"/>
          <w:szCs w:val="28"/>
        </w:rPr>
        <w:t>обследовани</w:t>
      </w:r>
      <w:r w:rsidR="00BC294F">
        <w:rPr>
          <w:rFonts w:eastAsia="FreeSetC"/>
          <w:color w:val="000000"/>
          <w:sz w:val="28"/>
          <w:szCs w:val="28"/>
        </w:rPr>
        <w:t>ю</w:t>
      </w:r>
      <w:r w:rsidRPr="00DE07B0">
        <w:rPr>
          <w:rFonts w:eastAsia="FreeSetC"/>
          <w:color w:val="000000"/>
          <w:sz w:val="28"/>
          <w:szCs w:val="28"/>
        </w:rPr>
        <w:t xml:space="preserve">; правилах заполнения </w:t>
      </w:r>
      <w:r w:rsidR="00161368" w:rsidRPr="00DE07B0">
        <w:rPr>
          <w:rFonts w:eastAsia="FreeSetC"/>
          <w:color w:val="000000"/>
          <w:sz w:val="28"/>
          <w:szCs w:val="28"/>
        </w:rPr>
        <w:t xml:space="preserve">акта и </w:t>
      </w:r>
      <w:r w:rsidRPr="00DE07B0">
        <w:rPr>
          <w:rFonts w:eastAsia="FreeSetC"/>
          <w:color w:val="000000"/>
          <w:sz w:val="28"/>
          <w:szCs w:val="28"/>
        </w:rPr>
        <w:t>анкеты; технических средствах для натурных замеров.</w:t>
      </w:r>
    </w:p>
    <w:p w:rsidR="00BC294F" w:rsidRDefault="00AE36CD" w:rsidP="00DE07B0">
      <w:pPr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При заполнении акта обследования необходимо заполнить раздел 1 «</w:t>
      </w:r>
      <w:r w:rsidRPr="00DE07B0">
        <w:rPr>
          <w:sz w:val="28"/>
          <w:szCs w:val="28"/>
        </w:rPr>
        <w:t xml:space="preserve">Общие сведения об объекте», при заполнении раздела 2 «Характеристика деятельности организации на объекте» </w:t>
      </w:r>
      <w:r w:rsidRPr="00DE07B0">
        <w:rPr>
          <w:rFonts w:eastAsia="FreeSetC"/>
          <w:color w:val="000000"/>
          <w:sz w:val="28"/>
          <w:szCs w:val="28"/>
        </w:rPr>
        <w:t xml:space="preserve">необходимо выбрать основной вид деятельности объекта: </w:t>
      </w:r>
      <w:r w:rsidRPr="00DE07B0">
        <w:rPr>
          <w:rFonts w:eastAsia="FreeSetC"/>
          <w:iCs/>
          <w:color w:val="000000"/>
          <w:sz w:val="28"/>
          <w:szCs w:val="28"/>
        </w:rPr>
        <w:t>социальное обслуживание, здравоохранение, образование, культурно-досуговая деятельность, государстве</w:t>
      </w:r>
      <w:r w:rsidR="00BC294F">
        <w:rPr>
          <w:rFonts w:eastAsia="FreeSetC"/>
          <w:iCs/>
          <w:color w:val="000000"/>
          <w:sz w:val="28"/>
          <w:szCs w:val="28"/>
        </w:rPr>
        <w:t>нное (муниципальное) управление</w:t>
      </w:r>
      <w:r w:rsidRPr="00DE07B0">
        <w:rPr>
          <w:rFonts w:eastAsia="FreeSetC"/>
          <w:iCs/>
          <w:color w:val="000000"/>
          <w:sz w:val="28"/>
          <w:szCs w:val="28"/>
        </w:rPr>
        <w:t xml:space="preserve">; </w:t>
      </w:r>
      <w:r w:rsidRPr="00DE07B0">
        <w:rPr>
          <w:rFonts w:eastAsia="FreeSetC"/>
          <w:color w:val="000000"/>
          <w:sz w:val="28"/>
          <w:szCs w:val="28"/>
        </w:rPr>
        <w:t>объем услуг в установленных</w:t>
      </w:r>
    </w:p>
    <w:p w:rsidR="00AE36CD" w:rsidRPr="00DE07B0" w:rsidRDefault="00AE36CD" w:rsidP="00DE07B0">
      <w:pPr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lastRenderedPageBreak/>
        <w:t xml:space="preserve"> расчетных показателях для основного вида деятельности объекта </w:t>
      </w:r>
      <w:r w:rsidRPr="00DE07B0">
        <w:rPr>
          <w:rFonts w:eastAsia="FreeSetC"/>
          <w:iCs/>
          <w:color w:val="000000"/>
          <w:sz w:val="28"/>
          <w:szCs w:val="28"/>
        </w:rPr>
        <w:t>(количество посещений в день, вместимость и др.)</w:t>
      </w:r>
      <w:r w:rsidRPr="00DE07B0">
        <w:rPr>
          <w:rFonts w:eastAsia="FreeSetC"/>
          <w:color w:val="000000"/>
          <w:sz w:val="28"/>
          <w:szCs w:val="28"/>
        </w:rPr>
        <w:t>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Типовая форма Анкеты обследования доступности для инвалидов </w:t>
      </w:r>
      <w:r w:rsidR="00161368" w:rsidRPr="00DE07B0">
        <w:rPr>
          <w:rFonts w:eastAsia="FreeSetC"/>
          <w:color w:val="000000"/>
          <w:sz w:val="28"/>
          <w:szCs w:val="28"/>
        </w:rPr>
        <w:t>объекта социальной инфраструктуры</w:t>
      </w:r>
      <w:r w:rsidRPr="00DE07B0">
        <w:rPr>
          <w:rFonts w:eastAsia="FreeSetC"/>
          <w:color w:val="000000"/>
          <w:sz w:val="28"/>
          <w:szCs w:val="28"/>
        </w:rPr>
        <w:t xml:space="preserve"> состоит из </w:t>
      </w:r>
      <w:r w:rsidR="00AE36CD" w:rsidRPr="00DE07B0">
        <w:rPr>
          <w:rFonts w:eastAsia="FreeSetC"/>
          <w:color w:val="000000"/>
          <w:sz w:val="28"/>
          <w:szCs w:val="28"/>
        </w:rPr>
        <w:t>шести</w:t>
      </w:r>
      <w:r w:rsidRPr="00DE07B0">
        <w:rPr>
          <w:rFonts w:eastAsia="FreeSetC"/>
          <w:color w:val="000000"/>
          <w:sz w:val="28"/>
          <w:szCs w:val="28"/>
        </w:rPr>
        <w:t xml:space="preserve"> разделов</w:t>
      </w:r>
      <w:r w:rsidR="00AE36CD" w:rsidRPr="00DE07B0">
        <w:rPr>
          <w:rFonts w:eastAsia="FreeSetC"/>
          <w:color w:val="000000"/>
          <w:sz w:val="28"/>
          <w:szCs w:val="28"/>
        </w:rPr>
        <w:t>, соответствующих основным структурно-функциональным зонам объекта</w:t>
      </w:r>
      <w:r w:rsidRPr="00DE07B0">
        <w:rPr>
          <w:rFonts w:eastAsia="FreeSetC"/>
          <w:color w:val="000000"/>
          <w:sz w:val="28"/>
          <w:szCs w:val="28"/>
        </w:rPr>
        <w:t>:</w:t>
      </w:r>
    </w:p>
    <w:p w:rsidR="00AE36CD" w:rsidRPr="00DE07B0" w:rsidRDefault="00AE36CD" w:rsidP="00DE07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Прилегающая территория</w:t>
      </w:r>
    </w:p>
    <w:p w:rsidR="00AE36CD" w:rsidRPr="00DE07B0" w:rsidRDefault="00AE36CD" w:rsidP="00DE07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Вход (входы) в здание</w:t>
      </w:r>
    </w:p>
    <w:p w:rsidR="00AE36CD" w:rsidRPr="00DE07B0" w:rsidRDefault="00AE36CD" w:rsidP="00DE07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Путь (пути) движения внутри здания (в т.ч. пути эвакуации)</w:t>
      </w:r>
    </w:p>
    <w:p w:rsidR="00AE36CD" w:rsidRPr="00DE07B0" w:rsidRDefault="00AE36CD" w:rsidP="00DE07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Зона целевого назначения здания (целевого посещения объекта)</w:t>
      </w:r>
    </w:p>
    <w:p w:rsidR="00AE36CD" w:rsidRPr="00DE07B0" w:rsidRDefault="00AE36CD" w:rsidP="00DE07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Система информации на объекте</w:t>
      </w:r>
    </w:p>
    <w:p w:rsidR="00F16EB0" w:rsidRPr="00DE07B0" w:rsidRDefault="00AE36CD" w:rsidP="00DE07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Санитарно-гигиенические помещения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       </w:t>
      </w:r>
    </w:p>
    <w:p w:rsidR="00AE36CD" w:rsidRPr="00DE07B0" w:rsidRDefault="00AE36CD" w:rsidP="00DE07B0">
      <w:pPr>
        <w:ind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Раздел 3. «Состояние доступности объекта» акта обследования заполняется в соответствии с приложением -  анкетой обследования объекта социальной инфраструктуры, при этом на каждой странице приложения ставится № и дата акта обследования.</w:t>
      </w:r>
    </w:p>
    <w:p w:rsidR="00F16EB0" w:rsidRPr="00DE07B0" w:rsidRDefault="00F16EB0" w:rsidP="00DE07B0">
      <w:pPr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Элементы объекта, рассматриваемые в анкет</w:t>
      </w:r>
      <w:r w:rsidR="00AE36CD" w:rsidRPr="00DE07B0">
        <w:rPr>
          <w:rFonts w:eastAsia="FreeSetC"/>
          <w:color w:val="000000"/>
          <w:sz w:val="28"/>
          <w:szCs w:val="28"/>
        </w:rPr>
        <w:t>е</w:t>
      </w:r>
      <w:r w:rsidRPr="00DE07B0">
        <w:rPr>
          <w:rFonts w:eastAsia="FreeSetC"/>
          <w:color w:val="000000"/>
          <w:sz w:val="28"/>
          <w:szCs w:val="28"/>
        </w:rPr>
        <w:t xml:space="preserve"> </w:t>
      </w:r>
      <w:r w:rsidR="00AE36CD" w:rsidRPr="00DE07B0">
        <w:rPr>
          <w:rFonts w:eastAsia="FreeSetC"/>
          <w:color w:val="000000"/>
          <w:sz w:val="28"/>
          <w:szCs w:val="28"/>
        </w:rPr>
        <w:t xml:space="preserve"> - </w:t>
      </w:r>
      <w:r w:rsidR="00BC294F">
        <w:rPr>
          <w:sz w:val="28"/>
          <w:szCs w:val="28"/>
        </w:rPr>
        <w:t>прилегающая территория, вход (входы) в здание, п</w:t>
      </w:r>
      <w:r w:rsidR="00AE36CD" w:rsidRPr="00DE07B0">
        <w:rPr>
          <w:sz w:val="28"/>
          <w:szCs w:val="28"/>
        </w:rPr>
        <w:t>уть (пути) движения внутри з</w:t>
      </w:r>
      <w:r w:rsidR="00BC294F">
        <w:rPr>
          <w:sz w:val="28"/>
          <w:szCs w:val="28"/>
        </w:rPr>
        <w:t>дания (в т.ч. пути эвакуации), з</w:t>
      </w:r>
      <w:r w:rsidR="00AE36CD" w:rsidRPr="00DE07B0">
        <w:rPr>
          <w:sz w:val="28"/>
          <w:szCs w:val="28"/>
        </w:rPr>
        <w:t>она целевого назначения здания</w:t>
      </w:r>
      <w:r w:rsidR="00BC294F">
        <w:rPr>
          <w:sz w:val="28"/>
          <w:szCs w:val="28"/>
        </w:rPr>
        <w:t xml:space="preserve"> (целевого посещения объекта), система информации на объекте, с</w:t>
      </w:r>
      <w:r w:rsidR="00AE36CD" w:rsidRPr="00DE07B0">
        <w:rPr>
          <w:sz w:val="28"/>
          <w:szCs w:val="28"/>
        </w:rPr>
        <w:t>анитарно-гигиенические помещения</w:t>
      </w:r>
      <w:r w:rsidR="00AE36CD" w:rsidRPr="00DE07B0">
        <w:rPr>
          <w:rFonts w:eastAsia="FreeSetC"/>
          <w:color w:val="000000"/>
          <w:sz w:val="28"/>
          <w:szCs w:val="28"/>
        </w:rPr>
        <w:t xml:space="preserve">        </w:t>
      </w:r>
      <w:r w:rsidRPr="00DE07B0">
        <w:rPr>
          <w:rFonts w:eastAsia="FreeSetC"/>
          <w:color w:val="000000"/>
          <w:sz w:val="28"/>
          <w:szCs w:val="28"/>
        </w:rPr>
        <w:t>являются обязательными к заполнению для всех объектов независимо от видов их деятельности (обслуживания). Раздел 4 анкеты (</w:t>
      </w:r>
      <w:r w:rsidR="00AE36CD" w:rsidRPr="00DE07B0">
        <w:rPr>
          <w:sz w:val="28"/>
          <w:szCs w:val="28"/>
        </w:rPr>
        <w:t>Зона целевого назначения здания (целевого посещения объекта)</w:t>
      </w:r>
      <w:r w:rsidRPr="00DE07B0">
        <w:rPr>
          <w:rFonts w:eastAsia="FreeSetC"/>
          <w:color w:val="000000"/>
          <w:sz w:val="28"/>
          <w:szCs w:val="28"/>
        </w:rPr>
        <w:t xml:space="preserve"> формируется из приведенных в ней основных видов обслуживания в зависимости от форм предоставления на объекте услуги: </w:t>
      </w:r>
      <w:r w:rsidRPr="00DE07B0">
        <w:rPr>
          <w:rFonts w:eastAsia="FreeSetC"/>
          <w:iCs/>
          <w:color w:val="000000"/>
          <w:sz w:val="28"/>
          <w:szCs w:val="28"/>
        </w:rPr>
        <w:t>обслуживание через окно/прилавок; в кабинете; с перемещением по маршруту; кабина</w:t>
      </w:r>
      <w:r w:rsidR="00AE36CD" w:rsidRPr="00DE07B0">
        <w:rPr>
          <w:rFonts w:eastAsia="FreeSetC"/>
          <w:iCs/>
          <w:color w:val="000000"/>
          <w:sz w:val="28"/>
          <w:szCs w:val="28"/>
        </w:rPr>
        <w:t xml:space="preserve"> </w:t>
      </w:r>
      <w:r w:rsidRPr="00DE07B0">
        <w:rPr>
          <w:rFonts w:eastAsia="FreeSetC"/>
          <w:iCs/>
          <w:color w:val="000000"/>
          <w:sz w:val="28"/>
          <w:szCs w:val="28"/>
        </w:rPr>
        <w:t>индивидуального обслуживания; зал</w:t>
      </w:r>
      <w:r w:rsidRPr="00DE07B0">
        <w:rPr>
          <w:rFonts w:eastAsia="FreeSetC"/>
          <w:color w:val="000000"/>
          <w:sz w:val="28"/>
          <w:szCs w:val="28"/>
        </w:rPr>
        <w:t>. Раздел 5 анкеты (Санитарно-</w:t>
      </w:r>
      <w:r w:rsidR="00AE36CD" w:rsidRPr="00DE07B0">
        <w:rPr>
          <w:rFonts w:eastAsia="FreeSetC"/>
          <w:color w:val="000000"/>
          <w:sz w:val="28"/>
          <w:szCs w:val="28"/>
        </w:rPr>
        <w:t>гигиенические</w:t>
      </w:r>
      <w:r w:rsidRPr="00DE07B0">
        <w:rPr>
          <w:rFonts w:eastAsia="FreeSetC"/>
          <w:color w:val="000000"/>
          <w:sz w:val="28"/>
          <w:szCs w:val="28"/>
        </w:rPr>
        <w:t xml:space="preserve"> помещения) заполняется при наличии для посетителей санитарно-бытового помещения на объекте. 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Перед началом натурного обследования объекта рабочая группа:</w:t>
      </w:r>
    </w:p>
    <w:p w:rsidR="00F16EB0" w:rsidRPr="00DE07B0" w:rsidRDefault="00F16EB0" w:rsidP="00DE07B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проводит анализ материалов БТИ объекта (проектной документации);</w:t>
      </w:r>
    </w:p>
    <w:p w:rsidR="00F16EB0" w:rsidRPr="00DE07B0" w:rsidRDefault="00F16EB0" w:rsidP="00DE07B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определяет зоны и помещения, которые должны быть доступны для инвалидов, и их функциональное назначение в соответствии с разделами анкеты;</w:t>
      </w:r>
    </w:p>
    <w:p w:rsidR="00F16EB0" w:rsidRPr="00DE07B0" w:rsidRDefault="00F16EB0" w:rsidP="00DE07B0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получает в </w:t>
      </w:r>
      <w:r w:rsidRPr="00DE07B0">
        <w:rPr>
          <w:rFonts w:eastAsia="FreeSetC"/>
          <w:sz w:val="28"/>
          <w:szCs w:val="28"/>
        </w:rPr>
        <w:t xml:space="preserve">межведомственной группе </w:t>
      </w:r>
      <w:r w:rsidRPr="00DE07B0">
        <w:rPr>
          <w:rFonts w:eastAsia="FreeSetC"/>
          <w:color w:val="000000"/>
          <w:sz w:val="28"/>
          <w:szCs w:val="28"/>
        </w:rPr>
        <w:t xml:space="preserve"> бланки</w:t>
      </w:r>
      <w:r w:rsidR="00AE36CD" w:rsidRPr="00DE07B0">
        <w:rPr>
          <w:rFonts w:eastAsia="FreeSetC"/>
          <w:color w:val="000000"/>
          <w:sz w:val="28"/>
          <w:szCs w:val="28"/>
        </w:rPr>
        <w:t xml:space="preserve"> актов и анкет</w:t>
      </w:r>
      <w:r w:rsidRPr="00DE07B0">
        <w:rPr>
          <w:rFonts w:eastAsia="FreeSetC"/>
          <w:color w:val="000000"/>
          <w:sz w:val="28"/>
          <w:szCs w:val="28"/>
        </w:rPr>
        <w:t xml:space="preserve"> с необходимым количеством вкладок: лестница, окно/прилавок, кабинет, маршрут движения, кабина, зал; </w:t>
      </w:r>
      <w:r w:rsidRPr="00DE07B0">
        <w:rPr>
          <w:sz w:val="28"/>
          <w:szCs w:val="28"/>
        </w:rPr>
        <w:t>При наличии нескольких обследуемых элементов (лестниц, путей движения и т. п.) использовать дополнительные копии соответствующих разделов (вкладки).</w:t>
      </w:r>
    </w:p>
    <w:p w:rsidR="00F16EB0" w:rsidRPr="00DE07B0" w:rsidRDefault="00F16EB0" w:rsidP="00DE07B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дополняет типовую анкету необходимыми дополнительными таблицами и вкладками в зависимости от размера и особенностей объекта. 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При наличии на объекте нескольких зданий или нескольких помещений с отдельным входом они подлежат обследованию с отражением в отдельных анкетах.</w:t>
      </w:r>
    </w:p>
    <w:p w:rsidR="00F16EB0" w:rsidRPr="00DE07B0" w:rsidRDefault="00F16E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В связи с ограниченным объемом анкеты в ней отражены только самые необходимые элементы для адаптации, обеспечивающие доступность обследуемого объекта для инвалидов.</w:t>
      </w:r>
    </w:p>
    <w:p w:rsidR="00F40116" w:rsidRPr="00DE07B0" w:rsidRDefault="00F16EB0" w:rsidP="00DE07B0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E07B0">
        <w:rPr>
          <w:rFonts w:ascii="Times New Roman" w:eastAsia="FreeSetC" w:hAnsi="Times New Roman"/>
          <w:color w:val="000000"/>
          <w:sz w:val="28"/>
          <w:szCs w:val="28"/>
        </w:rPr>
        <w:lastRenderedPageBreak/>
        <w:t>Все обмеры, произведенные при натурном обследовании объекта, записываются в граф</w:t>
      </w:r>
      <w:r w:rsidR="00F40116" w:rsidRPr="00DE07B0">
        <w:rPr>
          <w:rFonts w:ascii="Times New Roman" w:eastAsia="FreeSetC" w:hAnsi="Times New Roman"/>
          <w:color w:val="000000"/>
          <w:sz w:val="28"/>
          <w:szCs w:val="28"/>
        </w:rPr>
        <w:t>ы 4 или 5 анкеты, в зависимости от того, п</w:t>
      </w:r>
      <w:r w:rsidR="00F40116" w:rsidRPr="00DE07B0">
        <w:rPr>
          <w:rFonts w:ascii="Times New Roman" w:hAnsi="Times New Roman"/>
          <w:sz w:val="28"/>
          <w:szCs w:val="28"/>
        </w:rPr>
        <w:t xml:space="preserve">редусмотрен ли измеряемый параметр по проекту или выполнен дополнительно к проекту. </w:t>
      </w:r>
    </w:p>
    <w:p w:rsidR="00F16EB0" w:rsidRPr="00DE07B0" w:rsidRDefault="00F40116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При указании используются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единиц</w:t>
      </w:r>
      <w:r w:rsidRPr="00DE07B0">
        <w:rPr>
          <w:rFonts w:eastAsia="FreeSetC"/>
          <w:color w:val="000000"/>
          <w:sz w:val="28"/>
          <w:szCs w:val="28"/>
        </w:rPr>
        <w:t>ы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измерения, которые </w:t>
      </w:r>
      <w:r w:rsidRPr="00DE07B0">
        <w:rPr>
          <w:rFonts w:eastAsia="FreeSetC"/>
          <w:color w:val="000000"/>
          <w:sz w:val="28"/>
          <w:szCs w:val="28"/>
        </w:rPr>
        <w:t>предусмотрен</w:t>
      </w:r>
      <w:r w:rsidR="005E1937">
        <w:rPr>
          <w:rFonts w:eastAsia="FreeSetC"/>
          <w:color w:val="000000"/>
          <w:sz w:val="28"/>
          <w:szCs w:val="28"/>
        </w:rPr>
        <w:t>ы</w:t>
      </w:r>
      <w:r w:rsidRPr="00DE07B0">
        <w:rPr>
          <w:rFonts w:eastAsia="FreeSetC"/>
          <w:color w:val="000000"/>
          <w:sz w:val="28"/>
          <w:szCs w:val="28"/>
        </w:rPr>
        <w:t xml:space="preserve"> </w:t>
      </w:r>
      <w:r w:rsidR="00F16EB0" w:rsidRPr="00DE07B0">
        <w:rPr>
          <w:rFonts w:eastAsia="FreeSetC"/>
          <w:color w:val="000000"/>
          <w:sz w:val="28"/>
          <w:szCs w:val="28"/>
        </w:rPr>
        <w:t>в граф</w:t>
      </w:r>
      <w:r w:rsidRPr="00DE07B0">
        <w:rPr>
          <w:rFonts w:eastAsia="FreeSetC"/>
          <w:color w:val="000000"/>
          <w:sz w:val="28"/>
          <w:szCs w:val="28"/>
        </w:rPr>
        <w:t xml:space="preserve">ах 2, 3 </w:t>
      </w:r>
      <w:r w:rsidR="00F16EB0" w:rsidRPr="00DE07B0">
        <w:rPr>
          <w:rFonts w:eastAsia="FreeSetC"/>
          <w:color w:val="000000"/>
          <w:sz w:val="28"/>
          <w:szCs w:val="28"/>
        </w:rPr>
        <w:t>анкеты (</w:t>
      </w:r>
      <w:r w:rsidR="00F16EB0" w:rsidRPr="00DE07B0">
        <w:rPr>
          <w:rFonts w:eastAsia="FreeSetC"/>
          <w:iCs/>
          <w:color w:val="000000"/>
          <w:sz w:val="28"/>
          <w:szCs w:val="28"/>
        </w:rPr>
        <w:t xml:space="preserve">м, см, %, ед., </w:t>
      </w:r>
      <w:r w:rsidR="00F16EB0" w:rsidRPr="00DE07B0">
        <w:rPr>
          <w:rFonts w:eastAsia="FreeSetC"/>
          <w:color w:val="000000"/>
          <w:sz w:val="28"/>
          <w:szCs w:val="28"/>
        </w:rPr>
        <w:t>показатель отношения высоты Н к длине L проекции Н/L). Не допускается  использование слов «норма», «в соответствии с нормативами» и т.д.</w:t>
      </w:r>
    </w:p>
    <w:p w:rsidR="00F40116" w:rsidRPr="00DE07B0" w:rsidRDefault="005E1937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>
        <w:rPr>
          <w:rFonts w:eastAsia="FreeSetC"/>
          <w:color w:val="000000"/>
          <w:sz w:val="28"/>
          <w:szCs w:val="28"/>
        </w:rPr>
        <w:t>При обследовании</w:t>
      </w:r>
      <w:r w:rsidR="00F16EB0" w:rsidRPr="00DE07B0">
        <w:rPr>
          <w:rFonts w:eastAsia="FreeSetC"/>
          <w:color w:val="000000"/>
          <w:sz w:val="28"/>
          <w:szCs w:val="28"/>
        </w:rPr>
        <w:t xml:space="preserve"> отдельных элементов (</w:t>
      </w:r>
      <w:r w:rsidR="00F16EB0" w:rsidRPr="00DE07B0">
        <w:rPr>
          <w:rFonts w:eastAsia="FreeSetC"/>
          <w:iCs/>
          <w:color w:val="000000"/>
          <w:sz w:val="28"/>
          <w:szCs w:val="28"/>
        </w:rPr>
        <w:t xml:space="preserve">желтая контрастная окраска крайних ступеней, место для сидения, знак доступности </w:t>
      </w:r>
      <w:r w:rsidR="00F16EB0" w:rsidRPr="00DE07B0">
        <w:rPr>
          <w:rFonts w:eastAsia="FreeSetC"/>
          <w:color w:val="000000"/>
          <w:sz w:val="28"/>
          <w:szCs w:val="28"/>
        </w:rPr>
        <w:t xml:space="preserve">и пр.) фиксируется только их наличие. В этом случае следует поставить знак «+», если этот элемент присутствует на обследуемом объекте, или «–», если такового нет. При обследовании элементов </w:t>
      </w:r>
      <w:r w:rsidR="00F16EB0" w:rsidRPr="00DE07B0">
        <w:rPr>
          <w:rFonts w:eastAsia="FreeSetC"/>
          <w:iCs/>
          <w:color w:val="000000"/>
          <w:sz w:val="28"/>
          <w:szCs w:val="28"/>
        </w:rPr>
        <w:t xml:space="preserve">дверь, подъемник и таксофон </w:t>
      </w:r>
      <w:r w:rsidR="00F16EB0" w:rsidRPr="00DE07B0">
        <w:rPr>
          <w:rFonts w:eastAsia="FreeSetC"/>
          <w:color w:val="000000"/>
          <w:sz w:val="28"/>
          <w:szCs w:val="28"/>
        </w:rPr>
        <w:t xml:space="preserve">необходимо выбрать один из предложенных в анкете вариантов ответов. Например, при наличии мобильного подъемника (ступенехода) ставится символ «М», при наличии вертикального или наклонного подъемников – соответственно «В» и «Н», а при отсутствии подъемно-транспортного средства – «–». </w:t>
      </w:r>
    </w:p>
    <w:p w:rsidR="00DE07B0" w:rsidRPr="00DE07B0" w:rsidRDefault="00DE07B0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При отсутствии элемента, несоответствии его фактических показателей показателю норматива или необходимости его ремонта указываются: </w:t>
      </w:r>
      <w:r w:rsidRPr="00DE07B0">
        <w:rPr>
          <w:rFonts w:eastAsia="FreeSetC"/>
          <w:iCs/>
          <w:color w:val="000000"/>
          <w:sz w:val="28"/>
          <w:szCs w:val="28"/>
        </w:rPr>
        <w:t xml:space="preserve">установка </w:t>
      </w:r>
      <w:r w:rsidRPr="00DE07B0">
        <w:rPr>
          <w:rFonts w:eastAsia="FreeSetC"/>
          <w:color w:val="000000"/>
          <w:sz w:val="28"/>
          <w:szCs w:val="28"/>
        </w:rPr>
        <w:t xml:space="preserve">или </w:t>
      </w:r>
      <w:r w:rsidRPr="00DE07B0">
        <w:rPr>
          <w:rFonts w:eastAsia="FreeSetC"/>
          <w:iCs/>
          <w:color w:val="000000"/>
          <w:sz w:val="28"/>
          <w:szCs w:val="28"/>
        </w:rPr>
        <w:t xml:space="preserve">создание </w:t>
      </w:r>
      <w:r w:rsidRPr="00DE07B0">
        <w:rPr>
          <w:rFonts w:eastAsia="FreeSetC"/>
          <w:color w:val="000000"/>
          <w:sz w:val="28"/>
          <w:szCs w:val="28"/>
        </w:rPr>
        <w:t xml:space="preserve">отсутствующего элемента, </w:t>
      </w:r>
      <w:r w:rsidRPr="00DE07B0">
        <w:rPr>
          <w:rFonts w:eastAsia="FreeSetC"/>
          <w:iCs/>
          <w:color w:val="000000"/>
          <w:sz w:val="28"/>
          <w:szCs w:val="28"/>
        </w:rPr>
        <w:t xml:space="preserve">ремонт </w:t>
      </w:r>
      <w:r w:rsidRPr="00DE07B0">
        <w:rPr>
          <w:rFonts w:eastAsia="FreeSetC"/>
          <w:color w:val="000000"/>
          <w:sz w:val="28"/>
          <w:szCs w:val="28"/>
        </w:rPr>
        <w:t xml:space="preserve">или </w:t>
      </w:r>
      <w:r w:rsidRPr="00DE07B0">
        <w:rPr>
          <w:rFonts w:eastAsia="FreeSetC"/>
          <w:iCs/>
          <w:color w:val="000000"/>
          <w:sz w:val="28"/>
          <w:szCs w:val="28"/>
        </w:rPr>
        <w:t xml:space="preserve">замена </w:t>
      </w:r>
      <w:r w:rsidRPr="00DE07B0">
        <w:rPr>
          <w:rFonts w:eastAsia="FreeSetC"/>
          <w:color w:val="000000"/>
          <w:sz w:val="28"/>
          <w:szCs w:val="28"/>
        </w:rPr>
        <w:t xml:space="preserve">разрушенного элемента, </w:t>
      </w:r>
      <w:r w:rsidRPr="00DE07B0">
        <w:rPr>
          <w:rFonts w:eastAsia="FreeSetC"/>
          <w:iCs/>
          <w:color w:val="000000"/>
          <w:sz w:val="28"/>
          <w:szCs w:val="28"/>
        </w:rPr>
        <w:t xml:space="preserve">реконструкция </w:t>
      </w:r>
      <w:r w:rsidRPr="00DE07B0">
        <w:rPr>
          <w:rFonts w:eastAsia="FreeSetC"/>
          <w:color w:val="000000"/>
          <w:sz w:val="28"/>
          <w:szCs w:val="28"/>
        </w:rPr>
        <w:t xml:space="preserve">части объекта. Например, поручни есть они предусмотрены по проекту, но они требуют замены. В этом случае для данного элемента в графу </w:t>
      </w:r>
      <w:r w:rsidR="005E1937">
        <w:rPr>
          <w:rFonts w:eastAsia="FreeSetC"/>
          <w:color w:val="000000"/>
          <w:sz w:val="28"/>
          <w:szCs w:val="28"/>
        </w:rPr>
        <w:t>4 ставится результат обмера, в графу 6</w:t>
      </w:r>
      <w:r w:rsidRPr="00DE07B0">
        <w:rPr>
          <w:rFonts w:eastAsia="FreeSetC"/>
          <w:color w:val="000000"/>
          <w:sz w:val="28"/>
          <w:szCs w:val="28"/>
        </w:rPr>
        <w:t xml:space="preserve"> ставится слово </w:t>
      </w:r>
      <w:r w:rsidRPr="00DE07B0">
        <w:rPr>
          <w:rFonts w:eastAsia="FreeSetC"/>
          <w:iCs/>
          <w:color w:val="000000"/>
          <w:sz w:val="28"/>
          <w:szCs w:val="28"/>
        </w:rPr>
        <w:t>«замена»</w:t>
      </w:r>
      <w:r w:rsidRPr="00DE07B0">
        <w:rPr>
          <w:rFonts w:eastAsia="FreeSetC"/>
          <w:color w:val="000000"/>
          <w:sz w:val="28"/>
          <w:szCs w:val="28"/>
        </w:rPr>
        <w:t>.         При наличии элемента, удовлетворяющего нормативным требованиям и необходимого качества ставится результат обмера.</w:t>
      </w:r>
    </w:p>
    <w:p w:rsidR="00F40116" w:rsidRPr="00DE07B0" w:rsidRDefault="00F40116" w:rsidP="00DE07B0">
      <w:pPr>
        <w:ind w:firstLine="709"/>
        <w:jc w:val="both"/>
        <w:rPr>
          <w:b/>
          <w:sz w:val="28"/>
          <w:szCs w:val="28"/>
        </w:rPr>
      </w:pPr>
    </w:p>
    <w:p w:rsidR="00FA466C" w:rsidRPr="00DE07B0" w:rsidRDefault="00FA466C" w:rsidP="00DE07B0">
      <w:pPr>
        <w:ind w:firstLine="709"/>
        <w:jc w:val="both"/>
        <w:rPr>
          <w:b/>
          <w:sz w:val="28"/>
          <w:szCs w:val="28"/>
        </w:rPr>
      </w:pPr>
      <w:r w:rsidRPr="00DE07B0">
        <w:rPr>
          <w:b/>
          <w:sz w:val="28"/>
          <w:szCs w:val="28"/>
        </w:rPr>
        <w:t>Основные структурно-функциональные зоны и элементы зданий и сооружений, подлежащие адаптации для инвалидов и других МГН</w:t>
      </w:r>
    </w:p>
    <w:p w:rsidR="00FA466C" w:rsidRPr="00DE07B0" w:rsidRDefault="00FA466C" w:rsidP="00DE07B0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686"/>
        <w:gridCol w:w="2126"/>
        <w:gridCol w:w="3827"/>
      </w:tblGrid>
      <w:tr w:rsidR="00FA466C" w:rsidRPr="00DE07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Основные структурно-функциональные зоны ОСИ (их виды)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Функционально-планировочные элементы зоны</w:t>
            </w:r>
          </w:p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(и их особенности)</w:t>
            </w:r>
          </w:p>
        </w:tc>
      </w:tr>
      <w:tr w:rsidR="00FA466C" w:rsidRPr="00DE07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Территория, прилегающая </w:t>
            </w:r>
          </w:p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к зданию (участок)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1.1 Вход (входы) на территорию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1.2 Путь (пути) движения на территории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1.3 Лестница (наружная)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1.4 Пандус (наружный)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1.5 Автостоянка и парковка</w:t>
            </w:r>
          </w:p>
        </w:tc>
      </w:tr>
      <w:tr w:rsidR="00FA466C" w:rsidRPr="00DE07B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Вход (входы) в здание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2.1 Лестница (наружная)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2.2 Пандус (наружный)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2.3 Входная площадка (перед дверью)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2.4 Дверь (входная)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2.5 Тамбур</w:t>
            </w:r>
          </w:p>
        </w:tc>
      </w:tr>
      <w:tr w:rsidR="00FA466C" w:rsidRPr="00DE07B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Путь (пути) </w:t>
            </w:r>
            <w:r w:rsidRPr="00DE07B0">
              <w:rPr>
                <w:b/>
                <w:sz w:val="28"/>
                <w:szCs w:val="28"/>
              </w:rPr>
              <w:lastRenderedPageBreak/>
              <w:t xml:space="preserve">движения внутри здания </w:t>
            </w:r>
          </w:p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(в т.ч. пути эвакуации)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lastRenderedPageBreak/>
              <w:t xml:space="preserve">3.1 Коридор (вестибюль, зона ожидания, </w:t>
            </w:r>
            <w:r w:rsidRPr="00DE07B0">
              <w:rPr>
                <w:sz w:val="28"/>
                <w:szCs w:val="28"/>
              </w:rPr>
              <w:lastRenderedPageBreak/>
              <w:t>галерея, балкон)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3.2 Лестница (внутри здания)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3.3 Пандус (внутри здания)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3.4 Лифт пассажирский (или подъемник)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3.5 Дверь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3.6 Пути эвакуации (в т.ч. зоны безопасности)</w:t>
            </w:r>
          </w:p>
        </w:tc>
      </w:tr>
      <w:tr w:rsidR="00FA466C" w:rsidRPr="00DE07B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Вариант </w:t>
            </w:r>
            <w:r w:rsidRPr="00DE07B0">
              <w:rPr>
                <w:b/>
                <w:sz w:val="28"/>
                <w:szCs w:val="28"/>
                <w:lang w:val="en-US"/>
              </w:rPr>
              <w:t>I</w:t>
            </w:r>
            <w:r w:rsidRPr="00DE07B0">
              <w:rPr>
                <w:sz w:val="28"/>
                <w:szCs w:val="28"/>
              </w:rPr>
              <w:t xml:space="preserve"> - </w:t>
            </w:r>
            <w:r w:rsidRPr="00DE07B0">
              <w:rPr>
                <w:b/>
                <w:sz w:val="28"/>
                <w:szCs w:val="28"/>
              </w:rPr>
              <w:t xml:space="preserve">зона обслуживания граждан </w:t>
            </w:r>
            <w:r w:rsidRPr="00DE07B0">
              <w:rPr>
                <w:sz w:val="28"/>
                <w:szCs w:val="28"/>
              </w:rPr>
              <w:t>(в том числе инвалидов и других МГН)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4.1 кабинетная форма обслуживания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4.2 зальная форма обслуживания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4.3 прилавочная форма обслуживания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4.4 форма обслуживания с перемещением по маршруту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4.5 кабина индивидуального обслуживания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Вариант </w:t>
            </w:r>
            <w:r w:rsidRPr="00DE07B0">
              <w:rPr>
                <w:b/>
                <w:sz w:val="28"/>
                <w:szCs w:val="28"/>
                <w:lang w:val="en-US"/>
              </w:rPr>
              <w:t>II</w:t>
            </w:r>
            <w:r w:rsidRPr="00DE07B0">
              <w:rPr>
                <w:sz w:val="28"/>
                <w:szCs w:val="28"/>
              </w:rPr>
              <w:t xml:space="preserve"> - </w:t>
            </w:r>
            <w:r w:rsidRPr="00DE07B0">
              <w:rPr>
                <w:b/>
                <w:sz w:val="28"/>
                <w:szCs w:val="28"/>
              </w:rPr>
              <w:t>места приложения труда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Вариант </w:t>
            </w:r>
            <w:r w:rsidRPr="00DE07B0">
              <w:rPr>
                <w:b/>
                <w:sz w:val="28"/>
                <w:szCs w:val="28"/>
                <w:lang w:val="en-US"/>
              </w:rPr>
              <w:t>III -</w:t>
            </w:r>
            <w:r w:rsidRPr="00DE07B0">
              <w:rPr>
                <w:b/>
                <w:sz w:val="28"/>
                <w:szCs w:val="28"/>
              </w:rPr>
              <w:t xml:space="preserve"> жилые помещения</w:t>
            </w:r>
          </w:p>
        </w:tc>
      </w:tr>
      <w:tr w:rsidR="00FA466C" w:rsidRPr="00DE07B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5.1 Туалетная комната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5.2 Душевая/ ванная комната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5.3 Бытовая комната (гардеробная)</w:t>
            </w:r>
          </w:p>
        </w:tc>
      </w:tr>
      <w:tr w:rsidR="00FA466C" w:rsidRPr="00DE07B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Система информации на объекте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6.1 Визуальные средства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6.2 Акустические средства</w:t>
            </w:r>
          </w:p>
        </w:tc>
      </w:tr>
      <w:tr w:rsidR="00FA466C" w:rsidRPr="00DE07B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6C" w:rsidRPr="00DE07B0" w:rsidRDefault="00FA466C" w:rsidP="00DE07B0">
            <w:pPr>
              <w:ind w:firstLine="709"/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6.3 Тактильные средства</w:t>
            </w:r>
          </w:p>
        </w:tc>
      </w:tr>
    </w:tbl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Зона обслуживания может быть представлена в различных формах, соответственно, в ней выделяются различные функционально-планировочные элементы и параметры их доступности. С точки зрения архитектурно-планировочных и организационных решений доступности могут быть следующие </w:t>
      </w:r>
      <w:r w:rsidRPr="00DE07B0">
        <w:rPr>
          <w:rFonts w:ascii="Times New Roman" w:hAnsi="Times New Roman" w:cs="Times New Roman"/>
          <w:sz w:val="28"/>
          <w:szCs w:val="28"/>
          <w:u w:val="single"/>
        </w:rPr>
        <w:t>(основные) формы обслуживания</w:t>
      </w:r>
      <w:r w:rsidRPr="00DE07B0">
        <w:rPr>
          <w:rFonts w:ascii="Times New Roman" w:hAnsi="Times New Roman" w:cs="Times New Roman"/>
          <w:sz w:val="28"/>
          <w:szCs w:val="28"/>
        </w:rPr>
        <w:t>: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4.1 кабинетная форма обслуживания,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4.2 зальная форма обслуживания,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4.3 прилавочная форма обслуживания, 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4.4 форма обслуживания с перемещением по маршруту,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4.5 кабина индивидуального обслуживания.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Кабинетная форма обслуживания</w:t>
      </w:r>
      <w:r w:rsidRPr="00DE07B0">
        <w:rPr>
          <w:rFonts w:ascii="Times New Roman" w:hAnsi="Times New Roman" w:cs="Times New Roman"/>
          <w:sz w:val="28"/>
          <w:szCs w:val="28"/>
        </w:rPr>
        <w:t xml:space="preserve"> представлена чаще всего в амбулаторных учреждениях здравоохранения, социальной защиты населения, органах власти.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lastRenderedPageBreak/>
        <w:t>Зальная форма обслуживания</w:t>
      </w:r>
      <w:r w:rsidRPr="00DE07B0">
        <w:rPr>
          <w:rFonts w:ascii="Times New Roman" w:hAnsi="Times New Roman" w:cs="Times New Roman"/>
          <w:sz w:val="28"/>
          <w:szCs w:val="28"/>
        </w:rPr>
        <w:t xml:space="preserve"> представлена в учреждениях культуры (театральный, концертный зал, зал музея), на объектах транспортной инфраструктуры (залы ожидания на железнодорожном и автовокзале, в аэропорту), на физкультурно-оздоровительных и спортивных объектах (спортивный, тренажерный зал), в учреждениях образования (лекционный зал), а также в учреждениях торговли и общественного питания (зал для посетителей, торговый зал).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Прилавочная форма обслуживания</w:t>
      </w:r>
      <w:r w:rsidRPr="00DE07B0">
        <w:rPr>
          <w:rFonts w:ascii="Times New Roman" w:hAnsi="Times New Roman" w:cs="Times New Roman"/>
          <w:sz w:val="28"/>
          <w:szCs w:val="28"/>
        </w:rPr>
        <w:t xml:space="preserve"> представлена в учреждениях культуры (кассы кинотеатра, театра, музея), на объектах транспортной инфраструктуры (кассы по продаже билетов на железнодорожном и автовокзале, в аэропорту), в учреждениях и организациях торговли, на объектах связи, в финансово-кредитных организациях (это, в частности, прилавок в магазине, киоске, на почте, в сберкассе), в медицинских и иных социальных учреждениях (регистратура, окно по обслуживанию посетителей в аптеке, в многофункциональном центре) и других.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Форма обслуживания с перемещением по маршруту</w:t>
      </w:r>
      <w:r w:rsidRPr="00DE07B0">
        <w:rPr>
          <w:rFonts w:ascii="Times New Roman" w:hAnsi="Times New Roman" w:cs="Times New Roman"/>
          <w:sz w:val="28"/>
          <w:szCs w:val="28"/>
        </w:rPr>
        <w:t xml:space="preserve"> может быть представлена в магазинах самообслуживания, в библиотеках, музеях, на вокзальных комплексах и в аэропортах.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Кабина индивидуального обслуживания</w:t>
      </w:r>
      <w:r w:rsidRPr="00DE07B0">
        <w:rPr>
          <w:rFonts w:ascii="Times New Roman" w:hAnsi="Times New Roman" w:cs="Times New Roman"/>
          <w:sz w:val="28"/>
          <w:szCs w:val="28"/>
        </w:rPr>
        <w:t xml:space="preserve"> может быть в виде примерочной кабины, кабины фото-автомата, кабины для голосования.</w:t>
      </w:r>
    </w:p>
    <w:p w:rsidR="00FA466C" w:rsidRPr="00DE07B0" w:rsidRDefault="00FA466C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 xml:space="preserve">        Перечень мероприятий, приведенных в анкете, в дальнейшем может являться основой составления Технического задания на выполнение работ по приспособлению для инвалидов объекта с определением финансовых затрат.</w:t>
      </w:r>
    </w:p>
    <w:p w:rsidR="00FA466C" w:rsidRPr="00DE07B0" w:rsidRDefault="00FA466C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color w:val="000000"/>
          <w:sz w:val="28"/>
          <w:szCs w:val="28"/>
        </w:rPr>
      </w:pPr>
    </w:p>
    <w:p w:rsidR="00FA466C" w:rsidRPr="00DE07B0" w:rsidRDefault="00FA466C" w:rsidP="006A7FF3">
      <w:pPr>
        <w:autoSpaceDE w:val="0"/>
        <w:autoSpaceDN w:val="0"/>
        <w:adjustRightInd w:val="0"/>
        <w:ind w:firstLine="709"/>
        <w:jc w:val="center"/>
        <w:rPr>
          <w:rFonts w:eastAsia="FreeSetC"/>
          <w:b/>
          <w:bCs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  <w:lang w:val="en-US"/>
        </w:rPr>
        <w:t>IV</w:t>
      </w:r>
      <w:r w:rsidRPr="00DE07B0">
        <w:rPr>
          <w:rFonts w:eastAsia="FreeSetC"/>
          <w:b/>
          <w:bCs/>
          <w:color w:val="000000"/>
          <w:sz w:val="28"/>
          <w:szCs w:val="28"/>
        </w:rPr>
        <w:t>. ПОРЯДОК ОЦЕНКИ РЕЗУЛЬТАТОВ ОБСЛЕДОВАНИЯ</w:t>
      </w:r>
    </w:p>
    <w:p w:rsidR="00FA466C" w:rsidRPr="00DE07B0" w:rsidRDefault="00FA466C" w:rsidP="00DE07B0">
      <w:pPr>
        <w:autoSpaceDE w:val="0"/>
        <w:autoSpaceDN w:val="0"/>
        <w:adjustRightInd w:val="0"/>
        <w:ind w:firstLine="709"/>
        <w:jc w:val="both"/>
        <w:rPr>
          <w:rFonts w:eastAsia="FreeSetC"/>
          <w:b/>
          <w:bCs/>
          <w:color w:val="000000"/>
          <w:sz w:val="28"/>
          <w:szCs w:val="28"/>
        </w:rPr>
      </w:pPr>
    </w:p>
    <w:p w:rsidR="00F40116" w:rsidRPr="00DE07B0" w:rsidRDefault="00F40116" w:rsidP="00DE07B0">
      <w:pPr>
        <w:jc w:val="both"/>
        <w:rPr>
          <w:sz w:val="28"/>
          <w:szCs w:val="28"/>
        </w:rPr>
      </w:pPr>
      <w:r w:rsidRPr="00DE07B0">
        <w:rPr>
          <w:sz w:val="28"/>
          <w:szCs w:val="28"/>
        </w:rPr>
        <w:t>По результатам заполнения анкеты заполняется раздел 4. Выводы акта обследования, в т.ч. таблица 4.1. Состояние доступности основных структурно-функциональных зон</w:t>
      </w:r>
      <w:r w:rsidR="00DE07B0" w:rsidRPr="00DE07B0">
        <w:rPr>
          <w:sz w:val="28"/>
          <w:szCs w:val="28"/>
        </w:rPr>
        <w:t>.</w:t>
      </w:r>
    </w:p>
    <w:p w:rsidR="00DE07B0" w:rsidRPr="00DE07B0" w:rsidRDefault="00DE07B0" w:rsidP="00DE07B0">
      <w:pPr>
        <w:jc w:val="both"/>
        <w:rPr>
          <w:sz w:val="28"/>
          <w:szCs w:val="28"/>
        </w:rPr>
      </w:pPr>
    </w:p>
    <w:p w:rsidR="00FA466C" w:rsidRPr="00DE07B0" w:rsidRDefault="00FA466C" w:rsidP="00DE07B0">
      <w:pPr>
        <w:ind w:firstLine="709"/>
        <w:jc w:val="both"/>
        <w:rPr>
          <w:b/>
          <w:sz w:val="28"/>
          <w:szCs w:val="28"/>
        </w:rPr>
      </w:pPr>
      <w:r w:rsidRPr="00DE07B0">
        <w:rPr>
          <w:b/>
          <w:sz w:val="28"/>
          <w:szCs w:val="28"/>
        </w:rPr>
        <w:t>Состояние доступности основных структурно-функциональных зон</w:t>
      </w:r>
    </w:p>
    <w:p w:rsidR="00FA466C" w:rsidRPr="00DE07B0" w:rsidRDefault="00FA466C" w:rsidP="00DE07B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237"/>
        <w:gridCol w:w="3969"/>
      </w:tblGrid>
      <w:tr w:rsidR="00FA466C" w:rsidRPr="00DE07B0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№№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п \п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FA466C" w:rsidRPr="00DE07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 xml:space="preserve">Система информации и связи (на всех </w:t>
            </w:r>
            <w:r w:rsidRPr="00DE07B0">
              <w:rPr>
                <w:sz w:val="28"/>
                <w:szCs w:val="28"/>
              </w:rPr>
              <w:lastRenderedPageBreak/>
              <w:t>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</w:tr>
    </w:tbl>
    <w:p w:rsidR="00FA466C" w:rsidRPr="00DE07B0" w:rsidRDefault="00FA466C" w:rsidP="00DE07B0">
      <w:pPr>
        <w:ind w:firstLine="709"/>
        <w:jc w:val="both"/>
        <w:rPr>
          <w:sz w:val="28"/>
          <w:szCs w:val="28"/>
        </w:rPr>
      </w:pPr>
      <w:r w:rsidRPr="00DE07B0">
        <w:rPr>
          <w:b/>
          <w:sz w:val="28"/>
          <w:szCs w:val="28"/>
        </w:rPr>
        <w:t xml:space="preserve">** </w:t>
      </w:r>
      <w:r w:rsidRPr="00DE07B0">
        <w:rPr>
          <w:sz w:val="28"/>
          <w:szCs w:val="28"/>
        </w:rPr>
        <w:t>Указывается:</w:t>
      </w:r>
      <w:r w:rsidRPr="00DE07B0">
        <w:rPr>
          <w:b/>
          <w:sz w:val="28"/>
          <w:szCs w:val="28"/>
        </w:rPr>
        <w:t xml:space="preserve"> ДП-В</w:t>
      </w:r>
      <w:r w:rsidRPr="00DE07B0">
        <w:rPr>
          <w:sz w:val="28"/>
          <w:szCs w:val="28"/>
        </w:rPr>
        <w:t xml:space="preserve"> - доступно полностью всем;  </w:t>
      </w:r>
      <w:r w:rsidRPr="00DE07B0">
        <w:rPr>
          <w:b/>
          <w:sz w:val="28"/>
          <w:szCs w:val="28"/>
        </w:rPr>
        <w:t>ДП-И</w:t>
      </w:r>
      <w:r w:rsidRPr="00DE07B0"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 w:rsidRPr="00DE07B0">
        <w:rPr>
          <w:b/>
          <w:sz w:val="28"/>
          <w:szCs w:val="28"/>
        </w:rPr>
        <w:t>ДЧ-В</w:t>
      </w:r>
      <w:r w:rsidRPr="00DE07B0">
        <w:rPr>
          <w:sz w:val="28"/>
          <w:szCs w:val="28"/>
        </w:rPr>
        <w:t xml:space="preserve"> - доступно частично всем; </w:t>
      </w:r>
      <w:r w:rsidRPr="00DE07B0">
        <w:rPr>
          <w:b/>
          <w:sz w:val="28"/>
          <w:szCs w:val="28"/>
        </w:rPr>
        <w:t>ДЧ-И</w:t>
      </w:r>
      <w:r w:rsidRPr="00DE07B0"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 w:rsidRPr="00DE07B0">
        <w:rPr>
          <w:b/>
          <w:sz w:val="28"/>
          <w:szCs w:val="28"/>
        </w:rPr>
        <w:t>ДУ</w:t>
      </w:r>
      <w:r w:rsidRPr="00DE07B0">
        <w:rPr>
          <w:sz w:val="28"/>
          <w:szCs w:val="28"/>
        </w:rPr>
        <w:t xml:space="preserve"> - доступно условно, </w:t>
      </w:r>
      <w:r w:rsidRPr="00DE07B0">
        <w:rPr>
          <w:b/>
          <w:sz w:val="28"/>
          <w:szCs w:val="28"/>
        </w:rPr>
        <w:t>ВНД</w:t>
      </w:r>
      <w:r w:rsidRPr="00DE07B0">
        <w:rPr>
          <w:sz w:val="28"/>
          <w:szCs w:val="28"/>
        </w:rPr>
        <w:t xml:space="preserve"> – временно недоступно</w:t>
      </w:r>
      <w:r w:rsidR="00DE07B0" w:rsidRPr="00DE07B0">
        <w:rPr>
          <w:sz w:val="28"/>
          <w:szCs w:val="28"/>
        </w:rPr>
        <w:t>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Полностью доступным</w:t>
      </w:r>
      <w:r w:rsidRPr="00DE07B0">
        <w:rPr>
          <w:rFonts w:ascii="Times New Roman" w:hAnsi="Times New Roman" w:cs="Times New Roman"/>
          <w:sz w:val="28"/>
          <w:szCs w:val="28"/>
        </w:rPr>
        <w:t xml:space="preserve"> с точки зрения архитектурно-планировочных решений признается объект,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(по функциональным зонам 1-6) – по варианту «А» или варианту «Б».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Частично доступным</w:t>
      </w:r>
      <w:r w:rsidRPr="00DE07B0">
        <w:rPr>
          <w:rFonts w:ascii="Times New Roman" w:hAnsi="Times New Roman" w:cs="Times New Roman"/>
          <w:sz w:val="28"/>
          <w:szCs w:val="28"/>
        </w:rPr>
        <w:t xml:space="preserve"> в этой связи может быть признан объект, на котором выполнены требования действующих нормативов по основным функциональным зонам (2-4), которые обеспечивают достижение мест целевого посещения здания (объекта). При этом, приемлемым вариантом (с точки зрения СП вариант «Б») является организация специально выделенного пути и мест обслуживания, специальных участков для обслуживания МГН. Такой подход обеспечения доступности тоже должен быть оценен как частично доступный.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В случае неисполнения требований нормативных документов в области проектирования и строительства (требований доступности) для МГН объект должен быть признан </w:t>
      </w:r>
      <w:r w:rsidRPr="00DE07B0">
        <w:rPr>
          <w:rFonts w:ascii="Times New Roman" w:hAnsi="Times New Roman" w:cs="Times New Roman"/>
          <w:b/>
          <w:sz w:val="28"/>
          <w:szCs w:val="28"/>
        </w:rPr>
        <w:t>временно недоступным</w:t>
      </w:r>
      <w:r w:rsidRPr="00DE07B0">
        <w:rPr>
          <w:rFonts w:ascii="Times New Roman" w:hAnsi="Times New Roman" w:cs="Times New Roman"/>
          <w:sz w:val="28"/>
          <w:szCs w:val="28"/>
        </w:rPr>
        <w:t xml:space="preserve"> – до принятия решения об обустройстве и его исполнения, либо до организации альтернативной формы обслуживания МГН.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После исполнения организационного решения об альтернативной форме обслуживания (как в данном учреждении - при обеспечении доступа с помощью постороннего лица, в том числе сотрудника учреждения, так и иным путем: дистанционно, на дому, в другом учреждении, на другом объекте данного учреждения и др.) объект признается </w:t>
      </w:r>
      <w:r w:rsidRPr="00DE07B0">
        <w:rPr>
          <w:rFonts w:ascii="Times New Roman" w:hAnsi="Times New Roman" w:cs="Times New Roman"/>
          <w:b/>
          <w:sz w:val="28"/>
          <w:szCs w:val="28"/>
        </w:rPr>
        <w:t>условно доступным</w:t>
      </w:r>
      <w:r w:rsidRPr="00DE07B0">
        <w:rPr>
          <w:rFonts w:ascii="Times New Roman" w:hAnsi="Times New Roman" w:cs="Times New Roman"/>
          <w:sz w:val="28"/>
          <w:szCs w:val="28"/>
        </w:rPr>
        <w:t>. Такое же решение может быть принято в случае выявления на объекте параметров структурно-функциональных элементов (например, наклон пандуса на входе, продольный или поперечный уклон на пути движения и т.п.), не соответствующих требованиям СНиП и СП, которые после согласования с потребителем (с общественными организациями инвалидов) могут быть приняты как приемлемые. Решение об</w:t>
      </w:r>
      <w:r w:rsidRPr="00DE07B0">
        <w:rPr>
          <w:rFonts w:ascii="Times New Roman" w:hAnsi="Times New Roman" w:cs="Times New Roman"/>
          <w:b/>
          <w:sz w:val="28"/>
          <w:szCs w:val="28"/>
        </w:rPr>
        <w:t xml:space="preserve"> условной доступности</w:t>
      </w:r>
      <w:r w:rsidRPr="00DE07B0">
        <w:rPr>
          <w:rFonts w:ascii="Times New Roman" w:hAnsi="Times New Roman" w:cs="Times New Roman"/>
          <w:sz w:val="28"/>
          <w:szCs w:val="28"/>
        </w:rPr>
        <w:t xml:space="preserve"> и в первом варианте, и во втором </w:t>
      </w:r>
      <w:r w:rsidRPr="00DE07B0">
        <w:rPr>
          <w:rFonts w:ascii="Times New Roman" w:hAnsi="Times New Roman" w:cs="Times New Roman"/>
          <w:b/>
          <w:sz w:val="28"/>
          <w:szCs w:val="28"/>
        </w:rPr>
        <w:t>должно приниматься после согласования с потребителем или его законным представителем</w:t>
      </w:r>
      <w:r w:rsidRPr="00DE07B0">
        <w:rPr>
          <w:rFonts w:ascii="Times New Roman" w:hAnsi="Times New Roman" w:cs="Times New Roman"/>
          <w:sz w:val="28"/>
          <w:szCs w:val="28"/>
        </w:rPr>
        <w:t xml:space="preserve"> (общественной организацией инвалидов).</w:t>
      </w:r>
    </w:p>
    <w:p w:rsidR="004A5630" w:rsidRPr="00DE07B0" w:rsidRDefault="004A5630" w:rsidP="00DE07B0">
      <w:pPr>
        <w:ind w:firstLine="709"/>
        <w:jc w:val="both"/>
        <w:rPr>
          <w:b/>
          <w:sz w:val="28"/>
          <w:szCs w:val="28"/>
        </w:rPr>
      </w:pPr>
    </w:p>
    <w:p w:rsidR="00FA466C" w:rsidRPr="00DE07B0" w:rsidRDefault="00FA466C" w:rsidP="00DE07B0">
      <w:pPr>
        <w:ind w:firstLine="709"/>
        <w:jc w:val="both"/>
        <w:rPr>
          <w:b/>
          <w:sz w:val="28"/>
          <w:szCs w:val="28"/>
        </w:rPr>
      </w:pPr>
      <w:r w:rsidRPr="00DE07B0">
        <w:rPr>
          <w:b/>
          <w:sz w:val="28"/>
          <w:szCs w:val="28"/>
        </w:rPr>
        <w:t>Классификатор объектов социальной инфраструктуры по состоянию (уровню) доступности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94"/>
        <w:gridCol w:w="1260"/>
        <w:gridCol w:w="4320"/>
        <w:gridCol w:w="3060"/>
      </w:tblGrid>
      <w:tr w:rsidR="00FA466C" w:rsidRPr="00DE0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</w:p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№№</w:t>
            </w:r>
          </w:p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п/</w:t>
            </w:r>
            <w:r w:rsidRPr="00DE07B0">
              <w:rPr>
                <w:b/>
                <w:sz w:val="28"/>
                <w:szCs w:val="28"/>
              </w:rPr>
              <w:lastRenderedPageBreak/>
              <w:t>п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lastRenderedPageBreak/>
              <w:t>Оценка состояния доступ</w:t>
            </w:r>
            <w:r w:rsidRPr="00DE07B0">
              <w:rPr>
                <w:b/>
                <w:sz w:val="28"/>
                <w:szCs w:val="28"/>
              </w:rPr>
              <w:lastRenderedPageBreak/>
              <w:t>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</w:p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Шифр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</w:p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Обоснование решения о состоянии доступности объекта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</w:p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Рекомендации по обустройству </w:t>
            </w:r>
          </w:p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и адаптации ОСИ</w:t>
            </w:r>
          </w:p>
        </w:tc>
      </w:tr>
      <w:tr w:rsidR="00FA466C" w:rsidRPr="00DE0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Доступен полностью 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всем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ДП-В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Соответствие требованиям нормативных документов в проектировании и строительстве по всем 6 функциональным зонам для всех категорий инвалидов – как с точки зрения досягаемости и безопасности, так и информативности и комфорта (территория, прилегающая к зданию; входы в здание; пути движения внутри здания; места целевого назначения; санитарно-гигиенические помещения и системы информирования) - по варианту «А» (п.1.6 СП 35-101-2001)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 xml:space="preserve">Соответствует требованиям универсального дизайна. 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Мер по адаптации объекта для МГН не требуется.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Объект может быть рекомендован как основной («базовый») для обслуживания инвалидов всех категорий</w:t>
            </w:r>
          </w:p>
        </w:tc>
      </w:tr>
      <w:tr w:rsidR="00FA466C" w:rsidRPr="00DE0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Доступен полностью избирательно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ДП-И </w:t>
            </w:r>
          </w:p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(к, о, с, г, у)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Соответствие нормативным требованиям (как досягаемости и безопасности, так и информативности и комфорта) по варианту «А» (согласно п.1.6  СП 35-101-2001) всех 6 функциональных зон - но для отдельных категорий инвалидов: с нарушениями опорно-двигательного аппарата (о),  для передвигающихся на коляске (к), для инвалидов с нарушениями зрения (с), для инвалидов с нарушениями слуха (г), либо для инвалидов с нарушениями умственного развития (у)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 xml:space="preserve">При наличии технических (архитектурно-планировочных) и финансовых возможностей рекомендованы мероприятия по обустройству (адаптации) объекта в первой очереди для обеспечения доступа по всем функциональным зонам всем категориям инвалидов </w:t>
            </w:r>
          </w:p>
        </w:tc>
      </w:tr>
      <w:tr w:rsidR="00FA466C" w:rsidRPr="00DE0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Доступен частично </w:t>
            </w:r>
          </w:p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всем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ДЧ-В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 xml:space="preserve">1) Соответствие нормативным требованиям основных функциональных зон (2-4) – обеспечен доступ к месту целевого назначения для всех категорий граждан. 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 xml:space="preserve">2) Обустроены специально выделенные пути и места обслуживания, специальные участки для обслуживания </w:t>
            </w:r>
            <w:r w:rsidRPr="00DE07B0">
              <w:rPr>
                <w:sz w:val="28"/>
                <w:szCs w:val="28"/>
              </w:rPr>
              <w:lastRenderedPageBreak/>
              <w:t>маломобильных граждан варианту «Б» (п.1.6 СП 35-101-2001): «выделены в уровне входной площадки специальные помещения, зоны или блоки, приспособленные и оборудованные для инвалидов, а также  устроены  специальных входы, пути движения и места обслуживания»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lastRenderedPageBreak/>
              <w:t xml:space="preserve">Предлагается обустройство во второй очереди, как требующее больших по сравнению с предыдущим вариантом средств и времени и более сложных технических решений (обустройство </w:t>
            </w:r>
            <w:r w:rsidRPr="00DE07B0">
              <w:rPr>
                <w:sz w:val="28"/>
                <w:szCs w:val="28"/>
              </w:rPr>
              <w:lastRenderedPageBreak/>
              <w:t>территории, санитарно-гигиенических помещений; обеспечение систем информации на объекте)</w:t>
            </w:r>
          </w:p>
        </w:tc>
      </w:tr>
    </w:tbl>
    <w:p w:rsidR="00FA466C" w:rsidRPr="00DE07B0" w:rsidRDefault="00FA466C" w:rsidP="00DE07B0">
      <w:pPr>
        <w:jc w:val="both"/>
        <w:rPr>
          <w:sz w:val="28"/>
          <w:szCs w:val="28"/>
        </w:rPr>
      </w:pPr>
      <w:r w:rsidRPr="00DE07B0">
        <w:rPr>
          <w:sz w:val="28"/>
          <w:szCs w:val="28"/>
        </w:rPr>
        <w:lastRenderedPageBreak/>
        <w:br w:type="page"/>
      </w:r>
      <w:r w:rsidRPr="00DE07B0">
        <w:rPr>
          <w:sz w:val="28"/>
          <w:szCs w:val="28"/>
        </w:rPr>
        <w:lastRenderedPageBreak/>
        <w:t>Продолжение таблицы 10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374"/>
        <w:gridCol w:w="1560"/>
        <w:gridCol w:w="4020"/>
        <w:gridCol w:w="3060"/>
      </w:tblGrid>
      <w:tr w:rsidR="00FA466C" w:rsidRPr="00DE0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Доступен частично избирательно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ДЧ-И </w:t>
            </w:r>
          </w:p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(к, о, с, г, у)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1) Соответствие нормативам лишь основных функциональных зон (досягаемости мест целевого назначения) для отдельных категорий инвалидов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2)  Организованы специально выделенные пути и места обслуживания для отдельных категорий инвалидов, а также специальные участков для их обслуживания – по варианту «Б» (СП 35-101-2001)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>Решение об обустройстве предлагается отнести на третий этап, т.к. требуются значительные затраты времени и средств на проведение ремонтно-строительных работ</w:t>
            </w:r>
          </w:p>
        </w:tc>
      </w:tr>
      <w:tr w:rsidR="00FA466C" w:rsidRPr="00DE0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Доступен условно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ДУ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>Требования нормативных документов в планировании и строительстве не выполнены и технически невозможны: Решение об условной доступности принимается при исполнении следующих условий:</w:t>
            </w:r>
          </w:p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согласование с представителями потребителя (ООИ) в качестве приемлемых имеющиеся нарушения некоторых параметров структурно-функциональных элементов; </w:t>
            </w:r>
          </w:p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>- при организации помощи инвалиду (другому МГН) со стороны сотрудников учреждения для получения услуги на этом объекте, в том числе при использовании дополнительных индивидуальных технических средств (например, шагающего подъемника, «скаломобиля»);</w:t>
            </w:r>
          </w:p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 xml:space="preserve">- при организации иной альтернативной формы обслуживания (на дому, в другом месте пребывания инвалида, дистанционно, в </w:t>
            </w:r>
            <w:r w:rsidRPr="00DE0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 учреждении)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мероприятий по техническому обустройству в связи с архитектурно-планировочными особенностями здания:</w:t>
            </w:r>
          </w:p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>- невозможно либо</w:t>
            </w:r>
          </w:p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>- может быть выполнено лишь в порядке капитального ремонта или реконструкции.</w:t>
            </w:r>
          </w:p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>Для адаптации необходимо организовать:</w:t>
            </w:r>
          </w:p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>- помощь со стороны сотрудников ОСИ для сопровождения к месту получения услуги;</w:t>
            </w:r>
          </w:p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>- иную форму доставки услуги (на дому, дистанционно, в др. ОСИ)</w:t>
            </w:r>
          </w:p>
          <w:p w:rsidR="00FA466C" w:rsidRPr="00DE07B0" w:rsidRDefault="00FA466C" w:rsidP="00DE07B0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66C" w:rsidRPr="00DE0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Временно недоступен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ВНД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Архитектурно-планировочные и организационные решения  отсутствуют либо ранее данные не выполнены, требуют дополнительных согласований: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 xml:space="preserve">- параметры структурно-планировочных элементов не соответствуют нормативным требованиям; 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- нет альтернативных форм обслуживания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Обустройство может быть выполнено лишь в порядке капитального ремонта и реконструкции либо после дополнительного согласования;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Организовать альтернативную форму обслуживания</w:t>
            </w:r>
          </w:p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A466C" w:rsidRPr="00DE07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Не предназначен для посещения инвалидами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«Х»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 xml:space="preserve">1) На объект и его участки не предусмотрен доступ инвалидов </w:t>
            </w:r>
          </w:p>
          <w:p w:rsidR="00FA466C" w:rsidRPr="00DE07B0" w:rsidRDefault="00FA466C" w:rsidP="00DE0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B0">
              <w:rPr>
                <w:rFonts w:ascii="Times New Roman" w:hAnsi="Times New Roman" w:cs="Times New Roman"/>
                <w:sz w:val="28"/>
                <w:szCs w:val="28"/>
              </w:rPr>
              <w:t>2) Объект подлежит сносу как ветхий, аварийный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6C" w:rsidRPr="00DE07B0" w:rsidRDefault="00FA466C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Объект обустройству и адаптации не подлежит</w:t>
            </w:r>
          </w:p>
        </w:tc>
      </w:tr>
    </w:tbl>
    <w:p w:rsidR="00FA466C" w:rsidRPr="00DE07B0" w:rsidRDefault="00FA466C" w:rsidP="00DE07B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Объект доступен полностью всем - ДП-В.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– как с точки зрения досягаемости и безопасности, так и информативности и комфорта (территория, прилегающая к зданию; входы в здание; пути движения внутри здания; места целевого назначения; санитарно-гигиенические помещения и системы информирования) - по варианту «А» (п.1.6 СП 35-101-2001).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Именно этот вариант состояния доступности соответствует требованиям универсального дизайна.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В этом случае никаких дополнительных мер по адаптации объекта для МГН не требуется, и, напротив, именно такой объект может быть рекомендован как основной («базовый») для обслуживания инвалидов всех категорий.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ab/>
        <w:t>2. Объект доступен полностью избирательно – ДП-И (к, о, с, г, у).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Эта оценка дается в случае соответствия нормативным требованиям (как досягаемости и безопасности, так и информативности и комфорта) по варианту «А» всех 6 функциональных зон – но для отдельных категорий инвалидов: с нарушениями опорно-двигательного аппарата (о), для передвигающихся на кресле-коляске (к), для инвалидов с нарушениями зрения (с), для инвалидов с нарушениями слуха (г), либо для инвалидов с нарушениями умственного развития (у).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При такой оценке состояния доступности ОСИ при наличии технических (архитектурно-планировочных) и финансовых возможностей рекомендованы мероприятия по дообустройству (адаптации) объекта в первой очереди для </w:t>
      </w:r>
      <w:r w:rsidRPr="00DE07B0">
        <w:rPr>
          <w:rFonts w:ascii="Times New Roman" w:hAnsi="Times New Roman" w:cs="Times New Roman"/>
          <w:sz w:val="28"/>
          <w:szCs w:val="28"/>
        </w:rPr>
        <w:lastRenderedPageBreak/>
        <w:t>обеспечения доступа по всем функциональным зонам всем категориям инвалидов (для исполнения требований универсального дизайна).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ab/>
        <w:t>3. Объект доступен частично всем – ДЧ-В.</w:t>
      </w:r>
    </w:p>
    <w:p w:rsidR="00FA466C" w:rsidRPr="00DE07B0" w:rsidRDefault="00FA466C" w:rsidP="00DE07B0">
      <w:pPr>
        <w:ind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 xml:space="preserve">Эта оценка дается в 2 случаях: </w:t>
      </w:r>
    </w:p>
    <w:p w:rsidR="00FA466C" w:rsidRPr="00DE07B0" w:rsidRDefault="00FA466C" w:rsidP="00DE07B0">
      <w:pPr>
        <w:ind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1) соответствие нормативным требованиям основных функциональных зон (2-4) – когда обеспечен доступ к месту целевого назначения для всех категорий граждан;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2) обустроены специально выделенные пути и места обслуживания, специальные участки для обслуживания МГН по варианту «Б» (п.1.6 СП 35-101-2001): «выделены в уровне входной площадки специальные помещения, зоны или блоки, приспособленные и оборудованные для инвалидов, а также устроены специальных входы, пути движения и места обслуживания».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При такой оценке состояния доступности ОСИ рекомендуется: обустройство во второй очереди, как требующее больших, по сравнению с предыдущим вариантом, средств и времени и более сложных технических решений (обустройство территории, санитарно-гигиенических помещений; обеспечение систем информации на объекте).</w:t>
      </w:r>
    </w:p>
    <w:p w:rsidR="00FA466C" w:rsidRPr="00DE07B0" w:rsidRDefault="00FA466C" w:rsidP="00DE07B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Объект доступен частично избирательно – ДЧ-И (к, о, с, г, у).</w:t>
      </w:r>
    </w:p>
    <w:p w:rsidR="00FA466C" w:rsidRPr="00DE07B0" w:rsidRDefault="00FA466C" w:rsidP="00DE07B0">
      <w:pPr>
        <w:ind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Эта оценка дается также в 2 случаях:</w:t>
      </w:r>
    </w:p>
    <w:p w:rsidR="00FA466C" w:rsidRPr="00DE07B0" w:rsidRDefault="00FA466C" w:rsidP="00DE07B0">
      <w:pPr>
        <w:ind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 xml:space="preserve">1) соответствие нормативам лишь основных функциональных зон 2-4 (досягаемости мест целевого назначения) </w:t>
      </w:r>
      <w:r w:rsidRPr="00DE07B0">
        <w:rPr>
          <w:sz w:val="28"/>
          <w:szCs w:val="28"/>
          <w:u w:val="single"/>
        </w:rPr>
        <w:t xml:space="preserve">для отдельных категорий инвалидов </w:t>
      </w:r>
      <w:r w:rsidRPr="00DE07B0">
        <w:rPr>
          <w:sz w:val="28"/>
          <w:szCs w:val="28"/>
        </w:rPr>
        <w:t>(по варианту «А»).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2) Организованы специально выделенные пути и места обслуживания </w:t>
      </w:r>
      <w:r w:rsidRPr="00DE07B0">
        <w:rPr>
          <w:rFonts w:ascii="Times New Roman" w:hAnsi="Times New Roman" w:cs="Times New Roman"/>
          <w:sz w:val="28"/>
          <w:szCs w:val="28"/>
          <w:u w:val="single"/>
        </w:rPr>
        <w:t>для отдельных категорий инвалидов</w:t>
      </w:r>
      <w:r w:rsidRPr="00DE07B0">
        <w:rPr>
          <w:rFonts w:ascii="Times New Roman" w:hAnsi="Times New Roman" w:cs="Times New Roman"/>
          <w:sz w:val="28"/>
          <w:szCs w:val="28"/>
        </w:rPr>
        <w:t>, а также специальные участки для их обслуживания – по варианту «Б».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При такой оценке состояния доступности ОСИ решение об обустройстве его предлагается отнести на третий этап, т.к. требуются значительные затраты времени и средств на проведение ремонтно-строительных работ.</w:t>
      </w:r>
    </w:p>
    <w:p w:rsidR="00FA466C" w:rsidRPr="00DE07B0" w:rsidRDefault="00FA466C" w:rsidP="00DE07B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 xml:space="preserve">Объект условно доступен – ДУ. </w:t>
      </w:r>
      <w:r w:rsidRPr="00DE07B0">
        <w:rPr>
          <w:rFonts w:ascii="Times New Roman" w:hAnsi="Times New Roman" w:cs="Times New Roman"/>
          <w:sz w:val="28"/>
          <w:szCs w:val="28"/>
        </w:rPr>
        <w:t>Также могут варианты (ДУ-В, ДУ-И).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Эта оценка дается в случае, если требования нормативных документов в проектировании и строительстве не выполнены и технически невозможны.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Решение об условной доступности принимается </w:t>
      </w:r>
      <w:r w:rsidRPr="00DE07B0">
        <w:rPr>
          <w:rFonts w:ascii="Times New Roman" w:hAnsi="Times New Roman" w:cs="Times New Roman"/>
          <w:sz w:val="28"/>
          <w:szCs w:val="28"/>
          <w:u w:val="single"/>
        </w:rPr>
        <w:t>при исполнении следующих условий</w:t>
      </w:r>
      <w:r w:rsidRPr="00DE07B0">
        <w:rPr>
          <w:rFonts w:ascii="Times New Roman" w:hAnsi="Times New Roman" w:cs="Times New Roman"/>
          <w:sz w:val="28"/>
          <w:szCs w:val="28"/>
        </w:rPr>
        <w:t>: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- согласование с представителями потребителя (общественными организациями инвалидов) в качестве приемлемых имеющиеся нарушения некоторых параметров структурно-функциональных элементов;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- при организации помощи инвалиду (другому МГН) со стороны сотрудников учреждения для получения услуги на этом объекте, в том числе при использовании дополнительных индивидуальных технических средств (например, шагающего подъемника, «скаломобиля»), либо в сопровождении переводчика жестового языка;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- при организации иной альтернативной формы обслуживания (на дому, в другом месте пребывания инвалида, дистанционно, или в другом учреждении).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При такой оценке состояния доступности ОСИ проведение мероприятий по техническому обустройству в связи с архитектурно-планировочными </w:t>
      </w:r>
      <w:r w:rsidRPr="00DE07B0">
        <w:rPr>
          <w:rFonts w:ascii="Times New Roman" w:hAnsi="Times New Roman" w:cs="Times New Roman"/>
          <w:sz w:val="28"/>
          <w:szCs w:val="28"/>
        </w:rPr>
        <w:lastRenderedPageBreak/>
        <w:t>особенностями здания невозможно либо может быть выполнено лишь в порядке капитального ремонта или реконструкции.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  <w:u w:val="single"/>
        </w:rPr>
        <w:t>Для адаптации ОСИ необходимо организовать</w:t>
      </w:r>
      <w:r w:rsidRPr="00DE07B0">
        <w:rPr>
          <w:rFonts w:ascii="Times New Roman" w:hAnsi="Times New Roman" w:cs="Times New Roman"/>
          <w:sz w:val="28"/>
          <w:szCs w:val="28"/>
        </w:rPr>
        <w:t>: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- помощь со стороны сотрудников ОСИ для сопровождения к месту получения услуги;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- иную форму доставки услуги (на дому, дистанционно, в другом ОСИ).</w:t>
      </w:r>
    </w:p>
    <w:p w:rsidR="00FA466C" w:rsidRPr="00DE07B0" w:rsidRDefault="00FA466C" w:rsidP="00DE07B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Объект временно недоступен - ВНД.</w:t>
      </w:r>
    </w:p>
    <w:p w:rsidR="00FA466C" w:rsidRPr="00DE07B0" w:rsidRDefault="00FA466C" w:rsidP="00DE07B0">
      <w:pPr>
        <w:ind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Эта оценка дается в случае, когда архитектурно-планировочные и организационные решения отсутствуют либо ранее данные не выполнены, требуют дополнительных согласований:</w:t>
      </w:r>
    </w:p>
    <w:p w:rsidR="00FA466C" w:rsidRPr="00DE07B0" w:rsidRDefault="00FA466C" w:rsidP="00DE07B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 xml:space="preserve">параметры структурно-планировочных элементов не соответствуют нормативным требованиям; </w:t>
      </w:r>
    </w:p>
    <w:p w:rsidR="00FA466C" w:rsidRPr="00DE07B0" w:rsidRDefault="00FA466C" w:rsidP="00DE07B0">
      <w:pPr>
        <w:pStyle w:val="ListParagraph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нет альтернативных форм обслуживания.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Объект будет считаться временно недоступным до принятия решения об обустройстве и его исполнения, либо до организации альтернативной формы обслуживания МГН.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При такой оценке состояния доступности ОСИ </w:t>
      </w:r>
      <w:r w:rsidRPr="00DE07B0">
        <w:rPr>
          <w:rFonts w:ascii="Times New Roman" w:hAnsi="Times New Roman" w:cs="Times New Roman"/>
          <w:sz w:val="28"/>
          <w:szCs w:val="28"/>
          <w:u w:val="single"/>
        </w:rPr>
        <w:t>обустройство его может быть выполнено</w:t>
      </w:r>
      <w:r w:rsidRPr="00DE07B0">
        <w:rPr>
          <w:rFonts w:ascii="Times New Roman" w:hAnsi="Times New Roman" w:cs="Times New Roman"/>
          <w:sz w:val="28"/>
          <w:szCs w:val="28"/>
        </w:rPr>
        <w:t xml:space="preserve"> лишь в порядке капитального ремонта и реконструкции либо после дополнительного согласования. </w:t>
      </w:r>
      <w:r w:rsidRPr="00DE07B0">
        <w:rPr>
          <w:rFonts w:ascii="Times New Roman" w:hAnsi="Times New Roman" w:cs="Times New Roman"/>
          <w:sz w:val="28"/>
          <w:szCs w:val="28"/>
          <w:u w:val="single"/>
        </w:rPr>
        <w:t>Рекомендуется организовать альтернативную форму обслуживания граждан.</w:t>
      </w:r>
    </w:p>
    <w:p w:rsidR="00FA466C" w:rsidRPr="00DE07B0" w:rsidRDefault="00FA466C" w:rsidP="00DE07B0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b/>
          <w:sz w:val="28"/>
          <w:szCs w:val="28"/>
        </w:rPr>
        <w:t>Объект обустройству не подлежит – «Х».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Эта оценка дается в случае, если:</w:t>
      </w:r>
    </w:p>
    <w:p w:rsidR="00FA466C" w:rsidRPr="00DE07B0" w:rsidRDefault="00FA466C" w:rsidP="00DE07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1) на объект и его участки в соответствии с его назначением изначально не предусмотрен доступ инвалидов,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2) объект подлежит сносу как ветхий, аварийный.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При такой оценке </w:t>
      </w:r>
      <w:r w:rsidRPr="00DE07B0">
        <w:rPr>
          <w:rFonts w:ascii="Times New Roman" w:hAnsi="Times New Roman" w:cs="Times New Roman"/>
          <w:sz w:val="28"/>
          <w:szCs w:val="28"/>
          <w:u w:val="single"/>
        </w:rPr>
        <w:t>объект обустройству и адаптации не подлежит.</w:t>
      </w:r>
    </w:p>
    <w:p w:rsidR="00FA466C" w:rsidRPr="00DE07B0" w:rsidRDefault="00FA466C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Итоговое решение выносится на основе коллегиального обсуждения членами рабочей группы, подписывается руководителем и всеми членами рабочей группы, утверждается руководителем органа социальной защиты населения. При необходимости (особенно в сложных случаях, требующих межведомственного взаимодействия) решение согласовывается на Комиссии по координации деятельности в сфере формирования доступной среды жизнедеятельности для инвалидов и других МГН.</w:t>
      </w:r>
    </w:p>
    <w:p w:rsidR="00DE07B0" w:rsidRDefault="00F40116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По итогам заполнения таблицы 4.1. коллегиально рабочая группа делает и записывает в раздел 4.2. итоговое заключение о состоянии доступности объекта.</w:t>
      </w:r>
    </w:p>
    <w:p w:rsidR="00F40116" w:rsidRPr="00DE07B0" w:rsidRDefault="00F40116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Раздел 5. Управленческое решение (проект) акта обследования должен содержать в себе конкретные предложения по решению вопросов доступности обследованного объекта по всем, подлежащим адаптации структурно-функциональным зонам.</w:t>
      </w:r>
    </w:p>
    <w:p w:rsidR="00F40116" w:rsidRPr="00DE07B0" w:rsidRDefault="00F40116" w:rsidP="00DE07B0">
      <w:pPr>
        <w:jc w:val="both"/>
        <w:rPr>
          <w:sz w:val="28"/>
          <w:szCs w:val="28"/>
        </w:rPr>
      </w:pPr>
      <w:r w:rsidRPr="00DE07B0">
        <w:rPr>
          <w:sz w:val="28"/>
          <w:szCs w:val="28"/>
        </w:rPr>
        <w:t>5.1. Рекомендации по адаптации основных структурных элементов объекта:</w:t>
      </w:r>
    </w:p>
    <w:p w:rsidR="00F40116" w:rsidRPr="00DE07B0" w:rsidRDefault="00DE07B0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0116" w:rsidRPr="00DE07B0">
        <w:rPr>
          <w:rFonts w:ascii="Times New Roman" w:hAnsi="Times New Roman" w:cs="Times New Roman"/>
          <w:sz w:val="28"/>
          <w:szCs w:val="28"/>
        </w:rPr>
        <w:t xml:space="preserve"> графу «Работы по адаптации» (содержание) вносятся конкретные предложения по мероприятиям, направленным на адаптацию каждого функционально-планировочного элемента и в графе «Виды работ» указывается один из вариантов: </w:t>
      </w:r>
    </w:p>
    <w:p w:rsidR="00F40116" w:rsidRPr="00DE07B0" w:rsidRDefault="00F40116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не нуждается (доступ обеспечен); </w:t>
      </w:r>
    </w:p>
    <w:p w:rsidR="00F40116" w:rsidRPr="00DE07B0" w:rsidRDefault="00F40116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lastRenderedPageBreak/>
        <w:t xml:space="preserve">работы  порядке ремонта (текущего или капитального); </w:t>
      </w:r>
    </w:p>
    <w:p w:rsidR="00F40116" w:rsidRPr="00DE07B0" w:rsidRDefault="00F40116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 xml:space="preserve">индивидуальное техническое решение (с использованием ТСР); </w:t>
      </w:r>
    </w:p>
    <w:p w:rsidR="00F40116" w:rsidRPr="00DE07B0" w:rsidRDefault="00F40116" w:rsidP="00DE07B0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7B0">
        <w:rPr>
          <w:rFonts w:ascii="Times New Roman" w:hAnsi="Times New Roman" w:cs="Times New Roman"/>
          <w:sz w:val="28"/>
          <w:szCs w:val="28"/>
        </w:rPr>
        <w:t>технические решения невозможны - организация альтернативной формы обслуживания (например, с помощью сотрудника учреждения).</w:t>
      </w:r>
    </w:p>
    <w:p w:rsidR="00F40116" w:rsidRPr="00DE07B0" w:rsidRDefault="00F40116" w:rsidP="00DE07B0">
      <w:pPr>
        <w:ind w:firstLine="709"/>
        <w:jc w:val="both"/>
        <w:rPr>
          <w:b/>
          <w:sz w:val="28"/>
          <w:szCs w:val="28"/>
        </w:rPr>
      </w:pPr>
      <w:r w:rsidRPr="00DE07B0">
        <w:rPr>
          <w:b/>
          <w:sz w:val="28"/>
          <w:szCs w:val="28"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3544"/>
      </w:tblGrid>
      <w:tr w:rsidR="00F40116" w:rsidRPr="00DE07B0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№№</w:t>
            </w:r>
          </w:p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16" w:rsidRPr="00DE07B0" w:rsidRDefault="00F40116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Основные структурно-функциональные</w:t>
            </w:r>
          </w:p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 xml:space="preserve"> зоны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F40116" w:rsidRPr="00DE07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40116" w:rsidRPr="00DE07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40116" w:rsidRPr="00DE07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40116" w:rsidRPr="00DE07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40116" w:rsidRPr="00DE07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40116" w:rsidRPr="00DE07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40116" w:rsidRPr="00DE07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</w:tc>
      </w:tr>
      <w:tr w:rsidR="00F40116" w:rsidRPr="00DE07B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  <w:r w:rsidRPr="00DE07B0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b/>
                <w:sz w:val="28"/>
                <w:szCs w:val="28"/>
              </w:rPr>
            </w:pPr>
          </w:p>
          <w:p w:rsidR="00F40116" w:rsidRPr="00DE07B0" w:rsidRDefault="00F40116" w:rsidP="00DE07B0">
            <w:pPr>
              <w:jc w:val="both"/>
              <w:rPr>
                <w:b/>
                <w:sz w:val="28"/>
                <w:szCs w:val="28"/>
              </w:rPr>
            </w:pPr>
            <w:r w:rsidRPr="00DE07B0">
              <w:rPr>
                <w:b/>
                <w:sz w:val="28"/>
                <w:szCs w:val="28"/>
              </w:rPr>
              <w:t>Все зоны и участки</w:t>
            </w:r>
          </w:p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16" w:rsidRPr="00DE07B0" w:rsidRDefault="00F40116" w:rsidP="00DE07B0">
            <w:pPr>
              <w:jc w:val="both"/>
              <w:rPr>
                <w:sz w:val="28"/>
                <w:szCs w:val="28"/>
              </w:rPr>
            </w:pPr>
          </w:p>
        </w:tc>
      </w:tr>
    </w:tbl>
    <w:p w:rsidR="00F40116" w:rsidRPr="00DE07B0" w:rsidRDefault="00F40116" w:rsidP="00DE07B0">
      <w:pPr>
        <w:ind w:firstLine="709"/>
        <w:jc w:val="both"/>
        <w:rPr>
          <w:sz w:val="28"/>
          <w:szCs w:val="28"/>
        </w:rPr>
      </w:pPr>
      <w:r w:rsidRPr="00DE07B0">
        <w:rPr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7B0" w:rsidRPr="00BC294F" w:rsidRDefault="00DE07B0" w:rsidP="00DE07B0">
      <w:pPr>
        <w:autoSpaceDE w:val="0"/>
        <w:autoSpaceDN w:val="0"/>
        <w:adjustRightInd w:val="0"/>
        <w:jc w:val="both"/>
        <w:rPr>
          <w:rFonts w:eastAsia="FreeSetC"/>
          <w:b/>
          <w:color w:val="000000"/>
          <w:sz w:val="28"/>
          <w:szCs w:val="28"/>
        </w:rPr>
      </w:pPr>
      <w:r w:rsidRPr="00BC294F">
        <w:rPr>
          <w:rFonts w:eastAsia="FreeSetC"/>
          <w:b/>
          <w:color w:val="000000"/>
          <w:sz w:val="28"/>
          <w:szCs w:val="28"/>
        </w:rPr>
        <w:t xml:space="preserve">          К числу обязательных общих мероприятий по адаптации относятся: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iCs/>
          <w:color w:val="000000"/>
          <w:sz w:val="28"/>
          <w:szCs w:val="28"/>
        </w:rPr>
        <w:t>а) в пределах зданий</w:t>
      </w:r>
      <w:r w:rsidRPr="00DE07B0">
        <w:rPr>
          <w:rFonts w:eastAsia="FreeSetC"/>
          <w:color w:val="000000"/>
          <w:sz w:val="28"/>
          <w:szCs w:val="28"/>
        </w:rPr>
        <w:t>: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организация доступности входной группы,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обустройство путей движения (горизонтальных и вертикальных связей),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обеспечение возможности оказания услуги инвалидам,</w:t>
      </w:r>
      <w:r w:rsidRPr="00DE07B0">
        <w:rPr>
          <w:rFonts w:eastAsia="FreeSetC"/>
          <w:b/>
          <w:bCs/>
          <w:color w:val="FFFFFF"/>
          <w:sz w:val="28"/>
          <w:szCs w:val="28"/>
        </w:rPr>
        <w:t>4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обустройство санитарных узлов (кабин) и мест отдыха для инвалидов (при необходимости),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обеспечение средствами информации, доступными для инвалидов;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iCs/>
          <w:color w:val="000000"/>
          <w:sz w:val="28"/>
          <w:szCs w:val="28"/>
        </w:rPr>
      </w:pPr>
      <w:r w:rsidRPr="00DE07B0">
        <w:rPr>
          <w:rFonts w:eastAsia="FreeSetC"/>
          <w:iCs/>
          <w:color w:val="000000"/>
          <w:sz w:val="28"/>
          <w:szCs w:val="28"/>
        </w:rPr>
        <w:t>б) на территории (от красной линии застройки участка объекта до входа в здание):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беспрепятственный обустроенный проход,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b/>
          <w:bCs/>
          <w:color w:val="000000"/>
          <w:sz w:val="28"/>
          <w:szCs w:val="28"/>
        </w:rPr>
        <w:t xml:space="preserve">• </w:t>
      </w:r>
      <w:r w:rsidRPr="00DE07B0">
        <w:rPr>
          <w:rFonts w:eastAsia="FreeSetC"/>
          <w:color w:val="000000"/>
          <w:sz w:val="28"/>
          <w:szCs w:val="28"/>
        </w:rPr>
        <w:t>места для парковки индивидуального транспорта.</w:t>
      </w:r>
    </w:p>
    <w:p w:rsidR="00DE07B0" w:rsidRPr="00DE07B0" w:rsidRDefault="00DE07B0" w:rsidP="00DE07B0">
      <w:pPr>
        <w:autoSpaceDE w:val="0"/>
        <w:autoSpaceDN w:val="0"/>
        <w:adjustRightInd w:val="0"/>
        <w:jc w:val="both"/>
        <w:rPr>
          <w:rFonts w:eastAsia="FreeSetC"/>
          <w:color w:val="000000"/>
          <w:sz w:val="28"/>
          <w:szCs w:val="28"/>
        </w:rPr>
      </w:pPr>
      <w:r w:rsidRPr="00DE07B0">
        <w:rPr>
          <w:rFonts w:eastAsia="FreeSetC"/>
          <w:color w:val="000000"/>
          <w:sz w:val="28"/>
          <w:szCs w:val="28"/>
        </w:rPr>
        <w:t>Указывается необходимость технических средств (подъемная платформа для инвалидов, пассажирский лифт, информационное табло, текстофон и др.).</w:t>
      </w:r>
    </w:p>
    <w:p w:rsidR="00A37127" w:rsidRPr="00DE07B0" w:rsidRDefault="00A37127" w:rsidP="00DE07B0">
      <w:pPr>
        <w:ind w:firstLine="709"/>
        <w:jc w:val="both"/>
        <w:rPr>
          <w:sz w:val="28"/>
          <w:szCs w:val="28"/>
        </w:rPr>
      </w:pPr>
    </w:p>
    <w:sectPr w:rsidR="00A37127" w:rsidRPr="00DE07B0" w:rsidSect="00C75960">
      <w:headerReference w:type="default" r:id="rId7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54" w:rsidRDefault="00FB4954" w:rsidP="00733676">
      <w:r>
        <w:separator/>
      </w:r>
    </w:p>
  </w:endnote>
  <w:endnote w:type="continuationSeparator" w:id="0">
    <w:p w:rsidR="00FB4954" w:rsidRDefault="00FB4954" w:rsidP="0073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et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54" w:rsidRDefault="00FB4954" w:rsidP="00733676">
      <w:r>
        <w:separator/>
      </w:r>
    </w:p>
  </w:footnote>
  <w:footnote w:type="continuationSeparator" w:id="0">
    <w:p w:rsidR="00FB4954" w:rsidRDefault="00FB4954" w:rsidP="0073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571" w:rsidRPr="00942EEE" w:rsidRDefault="008C1571" w:rsidP="00942EEE">
    <w:pPr>
      <w:pStyle w:val="a4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3C2E"/>
    <w:multiLevelType w:val="hybridMultilevel"/>
    <w:tmpl w:val="D22C5FAA"/>
    <w:lvl w:ilvl="0" w:tplc="235032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3C4C16"/>
    <w:multiLevelType w:val="hybridMultilevel"/>
    <w:tmpl w:val="6472C30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D01DE7"/>
    <w:multiLevelType w:val="hybridMultilevel"/>
    <w:tmpl w:val="970E9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2D440A"/>
    <w:multiLevelType w:val="hybridMultilevel"/>
    <w:tmpl w:val="0E566E12"/>
    <w:lvl w:ilvl="0" w:tplc="A650D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DC22DE4"/>
    <w:multiLevelType w:val="hybridMultilevel"/>
    <w:tmpl w:val="F40E5C54"/>
    <w:lvl w:ilvl="0" w:tplc="2FC623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352652F"/>
    <w:multiLevelType w:val="hybridMultilevel"/>
    <w:tmpl w:val="8396A02E"/>
    <w:lvl w:ilvl="0" w:tplc="9000F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717923"/>
    <w:multiLevelType w:val="hybridMultilevel"/>
    <w:tmpl w:val="260E6E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EB0"/>
    <w:rsid w:val="00007D03"/>
    <w:rsid w:val="00011280"/>
    <w:rsid w:val="000204FB"/>
    <w:rsid w:val="0002250C"/>
    <w:rsid w:val="0003027B"/>
    <w:rsid w:val="00033B03"/>
    <w:rsid w:val="000456DD"/>
    <w:rsid w:val="000606C4"/>
    <w:rsid w:val="000650F7"/>
    <w:rsid w:val="00066284"/>
    <w:rsid w:val="0006786D"/>
    <w:rsid w:val="00072656"/>
    <w:rsid w:val="0007545C"/>
    <w:rsid w:val="00077BF5"/>
    <w:rsid w:val="00081D1F"/>
    <w:rsid w:val="00086986"/>
    <w:rsid w:val="000A0235"/>
    <w:rsid w:val="000A047A"/>
    <w:rsid w:val="000B1136"/>
    <w:rsid w:val="000B6180"/>
    <w:rsid w:val="000C2357"/>
    <w:rsid w:val="000E73E1"/>
    <w:rsid w:val="000F74B4"/>
    <w:rsid w:val="00106E42"/>
    <w:rsid w:val="001127FC"/>
    <w:rsid w:val="00115919"/>
    <w:rsid w:val="00131279"/>
    <w:rsid w:val="001376B7"/>
    <w:rsid w:val="00141913"/>
    <w:rsid w:val="001529E1"/>
    <w:rsid w:val="0015471F"/>
    <w:rsid w:val="001603EF"/>
    <w:rsid w:val="00161368"/>
    <w:rsid w:val="0016467A"/>
    <w:rsid w:val="00172D86"/>
    <w:rsid w:val="00174561"/>
    <w:rsid w:val="00174A9A"/>
    <w:rsid w:val="00185BDA"/>
    <w:rsid w:val="001903E9"/>
    <w:rsid w:val="00190EAB"/>
    <w:rsid w:val="00192B03"/>
    <w:rsid w:val="001A197F"/>
    <w:rsid w:val="001B19F0"/>
    <w:rsid w:val="001C1B93"/>
    <w:rsid w:val="001C5964"/>
    <w:rsid w:val="001C67DE"/>
    <w:rsid w:val="001D0ECE"/>
    <w:rsid w:val="001D250A"/>
    <w:rsid w:val="001F7483"/>
    <w:rsid w:val="002023B3"/>
    <w:rsid w:val="002059ED"/>
    <w:rsid w:val="0020717C"/>
    <w:rsid w:val="002106F1"/>
    <w:rsid w:val="00213DDB"/>
    <w:rsid w:val="00215616"/>
    <w:rsid w:val="00225AB8"/>
    <w:rsid w:val="00237C3D"/>
    <w:rsid w:val="00237D12"/>
    <w:rsid w:val="00244F47"/>
    <w:rsid w:val="00250EEA"/>
    <w:rsid w:val="00261A59"/>
    <w:rsid w:val="002656C8"/>
    <w:rsid w:val="00283F3C"/>
    <w:rsid w:val="00291302"/>
    <w:rsid w:val="00295536"/>
    <w:rsid w:val="00295C8A"/>
    <w:rsid w:val="002A0A6B"/>
    <w:rsid w:val="002B19F5"/>
    <w:rsid w:val="002B5D31"/>
    <w:rsid w:val="002B62C5"/>
    <w:rsid w:val="002C6ED2"/>
    <w:rsid w:val="002D24A6"/>
    <w:rsid w:val="002E3E65"/>
    <w:rsid w:val="002F4F86"/>
    <w:rsid w:val="00301841"/>
    <w:rsid w:val="00305CEC"/>
    <w:rsid w:val="003069B5"/>
    <w:rsid w:val="00307DC2"/>
    <w:rsid w:val="003202F9"/>
    <w:rsid w:val="003260F4"/>
    <w:rsid w:val="00336DE0"/>
    <w:rsid w:val="00340F65"/>
    <w:rsid w:val="00340F92"/>
    <w:rsid w:val="00341CB9"/>
    <w:rsid w:val="00342014"/>
    <w:rsid w:val="00346126"/>
    <w:rsid w:val="00351EB9"/>
    <w:rsid w:val="00356746"/>
    <w:rsid w:val="00370F2A"/>
    <w:rsid w:val="00372B4E"/>
    <w:rsid w:val="003744F4"/>
    <w:rsid w:val="00392EE2"/>
    <w:rsid w:val="003970CD"/>
    <w:rsid w:val="003B297F"/>
    <w:rsid w:val="003B7222"/>
    <w:rsid w:val="003C091C"/>
    <w:rsid w:val="003D1FD9"/>
    <w:rsid w:val="003D54DB"/>
    <w:rsid w:val="003E47C5"/>
    <w:rsid w:val="003E70F4"/>
    <w:rsid w:val="003F0B22"/>
    <w:rsid w:val="003F4EE8"/>
    <w:rsid w:val="003F6AD6"/>
    <w:rsid w:val="00413CF2"/>
    <w:rsid w:val="004207B2"/>
    <w:rsid w:val="00421BAF"/>
    <w:rsid w:val="00425EA4"/>
    <w:rsid w:val="00426309"/>
    <w:rsid w:val="00427CA4"/>
    <w:rsid w:val="00432256"/>
    <w:rsid w:val="00436B15"/>
    <w:rsid w:val="00447D13"/>
    <w:rsid w:val="00453507"/>
    <w:rsid w:val="004641E7"/>
    <w:rsid w:val="0046561F"/>
    <w:rsid w:val="00470802"/>
    <w:rsid w:val="00475A78"/>
    <w:rsid w:val="004813DA"/>
    <w:rsid w:val="00485C5D"/>
    <w:rsid w:val="00494462"/>
    <w:rsid w:val="00494CB1"/>
    <w:rsid w:val="004979A9"/>
    <w:rsid w:val="004A1917"/>
    <w:rsid w:val="004A5630"/>
    <w:rsid w:val="004B1B76"/>
    <w:rsid w:val="004B74F5"/>
    <w:rsid w:val="004C285F"/>
    <w:rsid w:val="004C6326"/>
    <w:rsid w:val="004E17A0"/>
    <w:rsid w:val="004E1E82"/>
    <w:rsid w:val="004E2E6D"/>
    <w:rsid w:val="004E709F"/>
    <w:rsid w:val="004F3EF0"/>
    <w:rsid w:val="00502D89"/>
    <w:rsid w:val="0051166D"/>
    <w:rsid w:val="00522EFD"/>
    <w:rsid w:val="00523EB9"/>
    <w:rsid w:val="00524E94"/>
    <w:rsid w:val="005259AF"/>
    <w:rsid w:val="00535A65"/>
    <w:rsid w:val="00542D65"/>
    <w:rsid w:val="005467D5"/>
    <w:rsid w:val="00550218"/>
    <w:rsid w:val="005520A8"/>
    <w:rsid w:val="00554A39"/>
    <w:rsid w:val="00566B01"/>
    <w:rsid w:val="00574863"/>
    <w:rsid w:val="00575311"/>
    <w:rsid w:val="005813B0"/>
    <w:rsid w:val="00584C58"/>
    <w:rsid w:val="00585962"/>
    <w:rsid w:val="00592B6D"/>
    <w:rsid w:val="0059327A"/>
    <w:rsid w:val="00597BCE"/>
    <w:rsid w:val="005B4505"/>
    <w:rsid w:val="005C0C1E"/>
    <w:rsid w:val="005C2B64"/>
    <w:rsid w:val="005C3C62"/>
    <w:rsid w:val="005C5314"/>
    <w:rsid w:val="005E1937"/>
    <w:rsid w:val="005E3B77"/>
    <w:rsid w:val="005E5379"/>
    <w:rsid w:val="005E64AF"/>
    <w:rsid w:val="005E732E"/>
    <w:rsid w:val="005F0C56"/>
    <w:rsid w:val="005F14E7"/>
    <w:rsid w:val="005F1726"/>
    <w:rsid w:val="005F4815"/>
    <w:rsid w:val="005F67F9"/>
    <w:rsid w:val="006173D3"/>
    <w:rsid w:val="00637F16"/>
    <w:rsid w:val="00641CA1"/>
    <w:rsid w:val="00643C8F"/>
    <w:rsid w:val="00652412"/>
    <w:rsid w:val="006539EF"/>
    <w:rsid w:val="00653B69"/>
    <w:rsid w:val="00676CC7"/>
    <w:rsid w:val="006776C3"/>
    <w:rsid w:val="0068148D"/>
    <w:rsid w:val="00682751"/>
    <w:rsid w:val="006827F1"/>
    <w:rsid w:val="00686B46"/>
    <w:rsid w:val="006907BA"/>
    <w:rsid w:val="006926CB"/>
    <w:rsid w:val="006A18AA"/>
    <w:rsid w:val="006A497A"/>
    <w:rsid w:val="006A6DDC"/>
    <w:rsid w:val="006A78B5"/>
    <w:rsid w:val="006A7FF3"/>
    <w:rsid w:val="006C17A7"/>
    <w:rsid w:val="006D5432"/>
    <w:rsid w:val="006E5B37"/>
    <w:rsid w:val="006E79F9"/>
    <w:rsid w:val="00713398"/>
    <w:rsid w:val="0073173B"/>
    <w:rsid w:val="00733676"/>
    <w:rsid w:val="0074242F"/>
    <w:rsid w:val="00745424"/>
    <w:rsid w:val="00753416"/>
    <w:rsid w:val="00753DD1"/>
    <w:rsid w:val="00774C9A"/>
    <w:rsid w:val="00780544"/>
    <w:rsid w:val="00783AE4"/>
    <w:rsid w:val="00790F79"/>
    <w:rsid w:val="007942BA"/>
    <w:rsid w:val="00797576"/>
    <w:rsid w:val="007A0721"/>
    <w:rsid w:val="007A5C25"/>
    <w:rsid w:val="007D5A97"/>
    <w:rsid w:val="007D7149"/>
    <w:rsid w:val="007D7FFC"/>
    <w:rsid w:val="007E13FD"/>
    <w:rsid w:val="00803B6E"/>
    <w:rsid w:val="00812DA6"/>
    <w:rsid w:val="00817244"/>
    <w:rsid w:val="008205D5"/>
    <w:rsid w:val="00823EEF"/>
    <w:rsid w:val="00833844"/>
    <w:rsid w:val="008373EC"/>
    <w:rsid w:val="00842C52"/>
    <w:rsid w:val="00854B2A"/>
    <w:rsid w:val="008578D5"/>
    <w:rsid w:val="00861586"/>
    <w:rsid w:val="008720A3"/>
    <w:rsid w:val="00876DA4"/>
    <w:rsid w:val="008776A0"/>
    <w:rsid w:val="0089388B"/>
    <w:rsid w:val="008A0F10"/>
    <w:rsid w:val="008A32A4"/>
    <w:rsid w:val="008A3CE7"/>
    <w:rsid w:val="008B01BE"/>
    <w:rsid w:val="008C1571"/>
    <w:rsid w:val="008C6DAA"/>
    <w:rsid w:val="008D6A00"/>
    <w:rsid w:val="008E57BF"/>
    <w:rsid w:val="008E71EC"/>
    <w:rsid w:val="008F468C"/>
    <w:rsid w:val="0090358E"/>
    <w:rsid w:val="00906DFC"/>
    <w:rsid w:val="00911DF5"/>
    <w:rsid w:val="009203D5"/>
    <w:rsid w:val="0093335F"/>
    <w:rsid w:val="0094211D"/>
    <w:rsid w:val="00942EEE"/>
    <w:rsid w:val="00943C0D"/>
    <w:rsid w:val="009462E8"/>
    <w:rsid w:val="00955C03"/>
    <w:rsid w:val="00955EE7"/>
    <w:rsid w:val="009667F1"/>
    <w:rsid w:val="00971850"/>
    <w:rsid w:val="009774DE"/>
    <w:rsid w:val="0097753B"/>
    <w:rsid w:val="00981B00"/>
    <w:rsid w:val="009912DF"/>
    <w:rsid w:val="00995DC4"/>
    <w:rsid w:val="009A6137"/>
    <w:rsid w:val="009D0EE6"/>
    <w:rsid w:val="009D1742"/>
    <w:rsid w:val="009D4CF6"/>
    <w:rsid w:val="009D4D55"/>
    <w:rsid w:val="009F0599"/>
    <w:rsid w:val="009F05B0"/>
    <w:rsid w:val="009F1DE9"/>
    <w:rsid w:val="009F35D0"/>
    <w:rsid w:val="009F40A7"/>
    <w:rsid w:val="009F539C"/>
    <w:rsid w:val="00A00142"/>
    <w:rsid w:val="00A02304"/>
    <w:rsid w:val="00A05454"/>
    <w:rsid w:val="00A05900"/>
    <w:rsid w:val="00A178FB"/>
    <w:rsid w:val="00A2592A"/>
    <w:rsid w:val="00A27511"/>
    <w:rsid w:val="00A32A4B"/>
    <w:rsid w:val="00A3493A"/>
    <w:rsid w:val="00A37127"/>
    <w:rsid w:val="00A3780E"/>
    <w:rsid w:val="00A42E01"/>
    <w:rsid w:val="00A51D31"/>
    <w:rsid w:val="00A52800"/>
    <w:rsid w:val="00A670AA"/>
    <w:rsid w:val="00A7716C"/>
    <w:rsid w:val="00A7745F"/>
    <w:rsid w:val="00A911DA"/>
    <w:rsid w:val="00AB2636"/>
    <w:rsid w:val="00AC02BC"/>
    <w:rsid w:val="00AC55B8"/>
    <w:rsid w:val="00AC7068"/>
    <w:rsid w:val="00AE0E7C"/>
    <w:rsid w:val="00AE2C28"/>
    <w:rsid w:val="00AE2E85"/>
    <w:rsid w:val="00AE36CD"/>
    <w:rsid w:val="00AE5974"/>
    <w:rsid w:val="00AE5AD7"/>
    <w:rsid w:val="00B05BA7"/>
    <w:rsid w:val="00B20436"/>
    <w:rsid w:val="00B25273"/>
    <w:rsid w:val="00B25734"/>
    <w:rsid w:val="00B3166E"/>
    <w:rsid w:val="00B351F6"/>
    <w:rsid w:val="00B368D0"/>
    <w:rsid w:val="00B43760"/>
    <w:rsid w:val="00B447E8"/>
    <w:rsid w:val="00B448CF"/>
    <w:rsid w:val="00B45250"/>
    <w:rsid w:val="00B67046"/>
    <w:rsid w:val="00B83E42"/>
    <w:rsid w:val="00B87076"/>
    <w:rsid w:val="00B877AD"/>
    <w:rsid w:val="00BB0EE3"/>
    <w:rsid w:val="00BB140E"/>
    <w:rsid w:val="00BC294F"/>
    <w:rsid w:val="00BC6D14"/>
    <w:rsid w:val="00BD2E49"/>
    <w:rsid w:val="00BD6624"/>
    <w:rsid w:val="00BD7F05"/>
    <w:rsid w:val="00BF6CB5"/>
    <w:rsid w:val="00BF6EC3"/>
    <w:rsid w:val="00C01FEE"/>
    <w:rsid w:val="00C05AD2"/>
    <w:rsid w:val="00C06E72"/>
    <w:rsid w:val="00C16561"/>
    <w:rsid w:val="00C24946"/>
    <w:rsid w:val="00C2605C"/>
    <w:rsid w:val="00C3615B"/>
    <w:rsid w:val="00C449E3"/>
    <w:rsid w:val="00C576EA"/>
    <w:rsid w:val="00C73265"/>
    <w:rsid w:val="00C75960"/>
    <w:rsid w:val="00C83C15"/>
    <w:rsid w:val="00C84F4B"/>
    <w:rsid w:val="00C85047"/>
    <w:rsid w:val="00C903C7"/>
    <w:rsid w:val="00C91560"/>
    <w:rsid w:val="00C93956"/>
    <w:rsid w:val="00C940A5"/>
    <w:rsid w:val="00C95BC6"/>
    <w:rsid w:val="00CA0FE0"/>
    <w:rsid w:val="00CB32EB"/>
    <w:rsid w:val="00CB33EF"/>
    <w:rsid w:val="00CC3AD0"/>
    <w:rsid w:val="00CE5164"/>
    <w:rsid w:val="00CF4EC9"/>
    <w:rsid w:val="00D20F51"/>
    <w:rsid w:val="00D21EF4"/>
    <w:rsid w:val="00D3448A"/>
    <w:rsid w:val="00D42F7A"/>
    <w:rsid w:val="00D51373"/>
    <w:rsid w:val="00D54FA1"/>
    <w:rsid w:val="00D56FBE"/>
    <w:rsid w:val="00D67F96"/>
    <w:rsid w:val="00D8046A"/>
    <w:rsid w:val="00D83098"/>
    <w:rsid w:val="00D9124C"/>
    <w:rsid w:val="00D9151C"/>
    <w:rsid w:val="00D91529"/>
    <w:rsid w:val="00DB07EE"/>
    <w:rsid w:val="00DC1D92"/>
    <w:rsid w:val="00DC3730"/>
    <w:rsid w:val="00DD116C"/>
    <w:rsid w:val="00DD15F9"/>
    <w:rsid w:val="00DD54A7"/>
    <w:rsid w:val="00DD7703"/>
    <w:rsid w:val="00DE07B0"/>
    <w:rsid w:val="00DE4BFA"/>
    <w:rsid w:val="00DF119A"/>
    <w:rsid w:val="00DF5C92"/>
    <w:rsid w:val="00E050C5"/>
    <w:rsid w:val="00E057FC"/>
    <w:rsid w:val="00E074D9"/>
    <w:rsid w:val="00E2355A"/>
    <w:rsid w:val="00E2591E"/>
    <w:rsid w:val="00E31A02"/>
    <w:rsid w:val="00E3210E"/>
    <w:rsid w:val="00E330DD"/>
    <w:rsid w:val="00E34726"/>
    <w:rsid w:val="00E378BA"/>
    <w:rsid w:val="00E37DA2"/>
    <w:rsid w:val="00E50A20"/>
    <w:rsid w:val="00E5293A"/>
    <w:rsid w:val="00E53423"/>
    <w:rsid w:val="00E573ED"/>
    <w:rsid w:val="00E57884"/>
    <w:rsid w:val="00E6103A"/>
    <w:rsid w:val="00E72A14"/>
    <w:rsid w:val="00E7743C"/>
    <w:rsid w:val="00E90447"/>
    <w:rsid w:val="00EA34E3"/>
    <w:rsid w:val="00EA7CCB"/>
    <w:rsid w:val="00EB170D"/>
    <w:rsid w:val="00EB250A"/>
    <w:rsid w:val="00EC0364"/>
    <w:rsid w:val="00EC19B0"/>
    <w:rsid w:val="00EC71AF"/>
    <w:rsid w:val="00ED1A5B"/>
    <w:rsid w:val="00EE55BB"/>
    <w:rsid w:val="00EF60CE"/>
    <w:rsid w:val="00F052E8"/>
    <w:rsid w:val="00F05594"/>
    <w:rsid w:val="00F16C32"/>
    <w:rsid w:val="00F16EB0"/>
    <w:rsid w:val="00F40116"/>
    <w:rsid w:val="00F44C28"/>
    <w:rsid w:val="00F46CD9"/>
    <w:rsid w:val="00F5258A"/>
    <w:rsid w:val="00F53728"/>
    <w:rsid w:val="00F7231D"/>
    <w:rsid w:val="00F74937"/>
    <w:rsid w:val="00F76576"/>
    <w:rsid w:val="00F819CC"/>
    <w:rsid w:val="00F84F68"/>
    <w:rsid w:val="00F94596"/>
    <w:rsid w:val="00FA466C"/>
    <w:rsid w:val="00FB4954"/>
    <w:rsid w:val="00FB70D4"/>
    <w:rsid w:val="00FC7E6F"/>
    <w:rsid w:val="00FD1B90"/>
    <w:rsid w:val="00FD4CB8"/>
    <w:rsid w:val="00FE2DB4"/>
    <w:rsid w:val="00FE30E6"/>
    <w:rsid w:val="00F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B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6E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466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ListParagraph">
    <w:name w:val="List Paragraph"/>
    <w:basedOn w:val="a"/>
    <w:rsid w:val="00FA466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4">
    <w:name w:val="header"/>
    <w:basedOn w:val="a"/>
    <w:rsid w:val="008C157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C1571"/>
    <w:pPr>
      <w:tabs>
        <w:tab w:val="center" w:pos="4677"/>
        <w:tab w:val="right" w:pos="9355"/>
      </w:tabs>
    </w:pPr>
  </w:style>
  <w:style w:type="character" w:customStyle="1" w:styleId="a6">
    <w:name w:val="Основной текст_"/>
    <w:basedOn w:val="a0"/>
    <w:link w:val="4"/>
    <w:rsid w:val="00F40116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F40116"/>
    <w:pPr>
      <w:shd w:val="clear" w:color="auto" w:fill="FFFFFF"/>
      <w:spacing w:after="60" w:line="0" w:lineRule="atLeast"/>
      <w:ind w:hanging="380"/>
    </w:pPr>
    <w:rPr>
      <w:rFonts w:ascii="Century Schoolbook" w:eastAsia="Century Schoolbook" w:hAnsi="Century Schoolbook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my company</Company>
  <LinksUpToDate>false</LinksUpToDate>
  <CharactersWithSpaces>31373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koryakova</dc:creator>
  <cp:lastModifiedBy>Пользователь Windows</cp:lastModifiedBy>
  <cp:revision>2</cp:revision>
  <cp:lastPrinted>2012-09-26T08:32:00Z</cp:lastPrinted>
  <dcterms:created xsi:type="dcterms:W3CDTF">2015-09-18T11:19:00Z</dcterms:created>
  <dcterms:modified xsi:type="dcterms:W3CDTF">2015-09-18T11:19:00Z</dcterms:modified>
</cp:coreProperties>
</file>