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087" w:rsidRPr="00DD0087" w:rsidRDefault="00DD0087" w:rsidP="00DD0087">
      <w:pPr>
        <w:rPr>
          <w:b/>
          <w:sz w:val="28"/>
          <w:szCs w:val="28"/>
        </w:rPr>
      </w:pPr>
      <w:r w:rsidRPr="00DD0087">
        <w:rPr>
          <w:b/>
          <w:sz w:val="28"/>
          <w:szCs w:val="28"/>
        </w:rPr>
        <w:t>Пояснительная записка</w:t>
      </w:r>
    </w:p>
    <w:p w:rsidR="00DD0087" w:rsidRDefault="00DD0087" w:rsidP="00DD0087">
      <w:pPr>
        <w:rPr>
          <w:b/>
          <w:sz w:val="28"/>
          <w:szCs w:val="28"/>
        </w:rPr>
      </w:pPr>
      <w:r w:rsidRPr="00DD0087">
        <w:rPr>
          <w:b/>
          <w:sz w:val="28"/>
          <w:szCs w:val="28"/>
        </w:rPr>
        <w:t>к показателям для оценки эффективности деятельности органов местного самоуправления за 201</w:t>
      </w:r>
      <w:r w:rsidR="005D006F">
        <w:rPr>
          <w:b/>
          <w:sz w:val="28"/>
          <w:szCs w:val="28"/>
        </w:rPr>
        <w:t>5</w:t>
      </w:r>
      <w:r w:rsidRPr="00DD0087">
        <w:rPr>
          <w:b/>
          <w:sz w:val="28"/>
          <w:szCs w:val="28"/>
        </w:rPr>
        <w:t xml:space="preserve"> год и их планируемых значениях</w:t>
      </w:r>
    </w:p>
    <w:p w:rsidR="00DD0087" w:rsidRDefault="00DD0087" w:rsidP="00DD0087">
      <w:pPr>
        <w:rPr>
          <w:b/>
          <w:sz w:val="28"/>
          <w:szCs w:val="28"/>
        </w:rPr>
      </w:pPr>
      <w:r w:rsidRPr="00DD0087">
        <w:rPr>
          <w:b/>
          <w:sz w:val="28"/>
          <w:szCs w:val="28"/>
        </w:rPr>
        <w:t xml:space="preserve"> на  3-летний период</w:t>
      </w:r>
    </w:p>
    <w:p w:rsidR="00DD0087" w:rsidRPr="00DD0087" w:rsidRDefault="00DD0087" w:rsidP="00DD0087">
      <w:pPr>
        <w:rPr>
          <w:b/>
          <w:sz w:val="28"/>
          <w:szCs w:val="28"/>
        </w:rPr>
      </w:pPr>
    </w:p>
    <w:p w:rsidR="00DD0087" w:rsidRDefault="00DD008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33ED7">
        <w:rPr>
          <w:b/>
          <w:sz w:val="28"/>
          <w:szCs w:val="28"/>
        </w:rPr>
        <w:t>Общая характеристика района</w:t>
      </w:r>
    </w:p>
    <w:p w:rsidR="00DD0087" w:rsidRPr="00DD0087" w:rsidRDefault="00DD0087">
      <w:pPr>
        <w:rPr>
          <w:sz w:val="28"/>
          <w:szCs w:val="28"/>
        </w:rPr>
      </w:pPr>
    </w:p>
    <w:p w:rsidR="00011CAE" w:rsidRDefault="00DD0087" w:rsidP="00DD008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Тужинский район расположен в юго – западной части Кировской области.  Площадь муниципального образования составляет 1468 кв.км.  Территорию района образуют 5 поселений (1 городское и 4 сельских).</w:t>
      </w:r>
    </w:p>
    <w:p w:rsidR="00011CAE" w:rsidRDefault="00011CAE" w:rsidP="00011CA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центр – пгт Тужа.</w:t>
      </w:r>
    </w:p>
    <w:p w:rsidR="00011CAE" w:rsidRDefault="00DD0087" w:rsidP="00DD0087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011CAE">
        <w:rPr>
          <w:bCs/>
          <w:sz w:val="28"/>
          <w:szCs w:val="28"/>
        </w:rPr>
        <w:t>На начало 201</w:t>
      </w:r>
      <w:r w:rsidR="005D006F">
        <w:rPr>
          <w:bCs/>
          <w:sz w:val="28"/>
          <w:szCs w:val="28"/>
        </w:rPr>
        <w:t>6</w:t>
      </w:r>
      <w:r w:rsidR="00011CAE">
        <w:rPr>
          <w:bCs/>
          <w:sz w:val="28"/>
          <w:szCs w:val="28"/>
        </w:rPr>
        <w:t xml:space="preserve"> года численность постоянного населения района составила </w:t>
      </w:r>
      <w:r w:rsidR="002A6944">
        <w:rPr>
          <w:bCs/>
          <w:sz w:val="28"/>
          <w:szCs w:val="28"/>
        </w:rPr>
        <w:t>6</w:t>
      </w:r>
      <w:r w:rsidR="005D006F">
        <w:rPr>
          <w:bCs/>
          <w:sz w:val="28"/>
          <w:szCs w:val="28"/>
        </w:rPr>
        <w:t>70</w:t>
      </w:r>
      <w:r w:rsidR="002A6944">
        <w:rPr>
          <w:bCs/>
          <w:sz w:val="28"/>
          <w:szCs w:val="28"/>
        </w:rPr>
        <w:t>6</w:t>
      </w:r>
      <w:r w:rsidR="00011CAE">
        <w:rPr>
          <w:bCs/>
          <w:sz w:val="28"/>
          <w:szCs w:val="28"/>
        </w:rPr>
        <w:t xml:space="preserve"> человек. </w:t>
      </w:r>
    </w:p>
    <w:p w:rsidR="00011CAE" w:rsidRDefault="00011CAE" w:rsidP="00DD0087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 территории района протекает р. Пижма. Полезные ископаемые района изучены недостаточно. На территории района разведаны месторождения торфа, а из строительных материалов – глина, пес</w:t>
      </w:r>
      <w:r w:rsidR="00CD7657">
        <w:rPr>
          <w:sz w:val="28"/>
          <w:szCs w:val="28"/>
        </w:rPr>
        <w:t>о</w:t>
      </w:r>
      <w:r>
        <w:rPr>
          <w:sz w:val="28"/>
          <w:szCs w:val="28"/>
        </w:rPr>
        <w:t>к, грави</w:t>
      </w:r>
      <w:r w:rsidR="00CD7657">
        <w:rPr>
          <w:sz w:val="28"/>
          <w:szCs w:val="28"/>
        </w:rPr>
        <w:t>й</w:t>
      </w:r>
      <w:r>
        <w:rPr>
          <w:sz w:val="28"/>
          <w:szCs w:val="28"/>
        </w:rPr>
        <w:t>. Балансовые запасы указанных видов полезных ископаемых незначительны, имеют местное значение, используются лишь частично.</w:t>
      </w:r>
    </w:p>
    <w:p w:rsidR="00DD0087" w:rsidRDefault="00DD0087" w:rsidP="00DD008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 граничит на севере с Котельническим районом, на северо – востоке – с Арбажским, </w:t>
      </w:r>
      <w:r w:rsidR="004A270C">
        <w:rPr>
          <w:sz w:val="28"/>
          <w:szCs w:val="28"/>
        </w:rPr>
        <w:t>н</w:t>
      </w:r>
      <w:r>
        <w:rPr>
          <w:sz w:val="28"/>
          <w:szCs w:val="28"/>
        </w:rPr>
        <w:t>а востоке – с Пижанским, на юге – с Яранским, на юго – западе – с Кикнурским и на западе – с Нижегородской областью.</w:t>
      </w:r>
    </w:p>
    <w:p w:rsidR="00011CAE" w:rsidRDefault="00DD0087" w:rsidP="00DD008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Расстояние от п. Тужа до г. Кирова составляет 219 км, до ж.д. станции г. Котельнич – 100 км, до ж.д. станции г. Яранска – 40 км.</w:t>
      </w:r>
    </w:p>
    <w:p w:rsidR="00A67D1A" w:rsidRDefault="00A66256" w:rsidP="00DB7553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A67D1A" w:rsidRPr="00A67D1A">
        <w:rPr>
          <w:color w:val="4B4C4C"/>
          <w:sz w:val="28"/>
          <w:szCs w:val="28"/>
        </w:rPr>
        <w:t>  </w:t>
      </w:r>
    </w:p>
    <w:p w:rsidR="007973B1" w:rsidRDefault="007973B1" w:rsidP="007973B1">
      <w:pPr>
        <w:numPr>
          <w:ilvl w:val="0"/>
          <w:numId w:val="1"/>
        </w:numPr>
        <w:rPr>
          <w:b/>
          <w:sz w:val="28"/>
          <w:szCs w:val="28"/>
        </w:rPr>
      </w:pPr>
      <w:r w:rsidRPr="007973B1">
        <w:rPr>
          <w:b/>
          <w:sz w:val="28"/>
          <w:szCs w:val="28"/>
        </w:rPr>
        <w:t>«Экономическое развитие».</w:t>
      </w:r>
    </w:p>
    <w:p w:rsidR="009A328D" w:rsidRDefault="009A328D" w:rsidP="009A328D">
      <w:pPr>
        <w:ind w:left="360"/>
        <w:rPr>
          <w:b/>
          <w:sz w:val="28"/>
          <w:szCs w:val="28"/>
        </w:rPr>
      </w:pPr>
    </w:p>
    <w:p w:rsidR="00DB7553" w:rsidRDefault="00D4600E" w:rsidP="00DB75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7553">
        <w:rPr>
          <w:sz w:val="28"/>
          <w:szCs w:val="28"/>
        </w:rPr>
        <w:t>Приоритетными отраслями экономики района являются: розничная торговля, сельскохозяйственное производство, лесное хозяйство, деревообрабатывающая и пищевая отрасли промышленности, о чем свидетельствует их доля в общем объеме</w:t>
      </w:r>
      <w:r>
        <w:rPr>
          <w:sz w:val="28"/>
          <w:szCs w:val="28"/>
        </w:rPr>
        <w:t xml:space="preserve"> оборота организаций</w:t>
      </w:r>
      <w:r w:rsidR="00DB755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B7553">
        <w:rPr>
          <w:sz w:val="28"/>
          <w:szCs w:val="28"/>
        </w:rPr>
        <w:t>розничная и оптовая торговля - 6</w:t>
      </w:r>
      <w:r w:rsidR="001E0D92">
        <w:rPr>
          <w:sz w:val="28"/>
          <w:szCs w:val="28"/>
        </w:rPr>
        <w:t>6</w:t>
      </w:r>
      <w:r w:rsidR="00DB7553">
        <w:rPr>
          <w:sz w:val="28"/>
          <w:szCs w:val="28"/>
        </w:rPr>
        <w:t>,</w:t>
      </w:r>
      <w:r w:rsidR="005D006F">
        <w:rPr>
          <w:sz w:val="28"/>
          <w:szCs w:val="28"/>
        </w:rPr>
        <w:t>2</w:t>
      </w:r>
      <w:r w:rsidR="00DB7553">
        <w:rPr>
          <w:sz w:val="28"/>
          <w:szCs w:val="28"/>
        </w:rPr>
        <w:t>%, сельскохозяйственное производство-13,</w:t>
      </w:r>
      <w:r w:rsidR="005D006F">
        <w:rPr>
          <w:sz w:val="28"/>
          <w:szCs w:val="28"/>
        </w:rPr>
        <w:t>9</w:t>
      </w:r>
      <w:r w:rsidR="00DB7553">
        <w:rPr>
          <w:sz w:val="28"/>
          <w:szCs w:val="28"/>
        </w:rPr>
        <w:t xml:space="preserve"> %, промышленность- 1</w:t>
      </w:r>
      <w:r w:rsidR="001E0D92">
        <w:rPr>
          <w:sz w:val="28"/>
          <w:szCs w:val="28"/>
        </w:rPr>
        <w:t>7</w:t>
      </w:r>
      <w:r w:rsidR="00DB7553">
        <w:rPr>
          <w:sz w:val="28"/>
          <w:szCs w:val="28"/>
        </w:rPr>
        <w:t>,</w:t>
      </w:r>
      <w:r w:rsidR="005D006F">
        <w:rPr>
          <w:sz w:val="28"/>
          <w:szCs w:val="28"/>
        </w:rPr>
        <w:t>0</w:t>
      </w:r>
      <w:r w:rsidR="00DB7553">
        <w:rPr>
          <w:sz w:val="28"/>
          <w:szCs w:val="28"/>
        </w:rPr>
        <w:t xml:space="preserve"> %.</w:t>
      </w:r>
    </w:p>
    <w:p w:rsidR="00A57B17" w:rsidRDefault="00D4600E" w:rsidP="00FF5862">
      <w:pPr>
        <w:jc w:val="both"/>
        <w:rPr>
          <w:color w:val="052635"/>
          <w:sz w:val="28"/>
          <w:szCs w:val="28"/>
        </w:rPr>
      </w:pPr>
      <w:r>
        <w:rPr>
          <w:sz w:val="28"/>
          <w:szCs w:val="28"/>
        </w:rPr>
        <w:tab/>
        <w:t>На 01.01.201</w:t>
      </w:r>
      <w:r w:rsidR="00923D4C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 районе зарегистрировано </w:t>
      </w:r>
      <w:r w:rsidR="00FF5862">
        <w:rPr>
          <w:sz w:val="28"/>
          <w:szCs w:val="28"/>
        </w:rPr>
        <w:t>и осуществляло деятельность</w:t>
      </w:r>
      <w:r>
        <w:rPr>
          <w:sz w:val="28"/>
          <w:szCs w:val="28"/>
        </w:rPr>
        <w:t>1</w:t>
      </w:r>
      <w:r w:rsidR="00BC2F7B">
        <w:rPr>
          <w:sz w:val="28"/>
          <w:szCs w:val="28"/>
        </w:rPr>
        <w:t>55</w:t>
      </w:r>
      <w:r>
        <w:rPr>
          <w:sz w:val="28"/>
          <w:szCs w:val="28"/>
        </w:rPr>
        <w:t xml:space="preserve"> индивидуальных предпринимател</w:t>
      </w:r>
      <w:r w:rsidR="001E0D92">
        <w:rPr>
          <w:sz w:val="28"/>
          <w:szCs w:val="28"/>
        </w:rPr>
        <w:t>ей</w:t>
      </w:r>
      <w:r w:rsidR="00A95211">
        <w:rPr>
          <w:sz w:val="28"/>
          <w:szCs w:val="28"/>
        </w:rPr>
        <w:t>, 4 ИП глава КФХ</w:t>
      </w:r>
      <w:r>
        <w:rPr>
          <w:sz w:val="28"/>
          <w:szCs w:val="28"/>
        </w:rPr>
        <w:t xml:space="preserve">  и </w:t>
      </w:r>
      <w:r w:rsidR="00BA2FE4">
        <w:rPr>
          <w:sz w:val="28"/>
          <w:szCs w:val="28"/>
        </w:rPr>
        <w:t>30</w:t>
      </w:r>
      <w:r>
        <w:rPr>
          <w:sz w:val="28"/>
          <w:szCs w:val="28"/>
        </w:rPr>
        <w:t xml:space="preserve"> малых и микропредприятий. Основная доля их работает в торговле, сельскохозяйственном  и деревообрабатывающем производстве.</w:t>
      </w:r>
      <w:r w:rsidR="00EB3F9D">
        <w:rPr>
          <w:sz w:val="28"/>
          <w:szCs w:val="28"/>
        </w:rPr>
        <w:t xml:space="preserve"> </w:t>
      </w:r>
      <w:r w:rsidR="001E0D92">
        <w:rPr>
          <w:sz w:val="28"/>
          <w:szCs w:val="28"/>
        </w:rPr>
        <w:t xml:space="preserve"> В 201</w:t>
      </w:r>
      <w:r w:rsidR="00BA2FE4">
        <w:rPr>
          <w:sz w:val="28"/>
          <w:szCs w:val="28"/>
        </w:rPr>
        <w:t>5</w:t>
      </w:r>
      <w:r w:rsidR="001E0D92">
        <w:rPr>
          <w:sz w:val="28"/>
          <w:szCs w:val="28"/>
        </w:rPr>
        <w:t xml:space="preserve"> году наблюдается  увел</w:t>
      </w:r>
      <w:r w:rsidR="00D122CD">
        <w:rPr>
          <w:sz w:val="28"/>
          <w:szCs w:val="28"/>
        </w:rPr>
        <w:t>и</w:t>
      </w:r>
      <w:r w:rsidR="001E0D92">
        <w:rPr>
          <w:sz w:val="28"/>
          <w:szCs w:val="28"/>
        </w:rPr>
        <w:t>ч</w:t>
      </w:r>
      <w:r w:rsidR="00D122CD">
        <w:rPr>
          <w:sz w:val="28"/>
          <w:szCs w:val="28"/>
        </w:rPr>
        <w:t>е</w:t>
      </w:r>
      <w:r w:rsidR="001E0D92">
        <w:rPr>
          <w:sz w:val="28"/>
          <w:szCs w:val="28"/>
        </w:rPr>
        <w:t>ние</w:t>
      </w:r>
      <w:r w:rsidR="00EB3F9D">
        <w:rPr>
          <w:sz w:val="28"/>
          <w:szCs w:val="28"/>
        </w:rPr>
        <w:t xml:space="preserve"> ч</w:t>
      </w:r>
      <w:r w:rsidR="00F81CB0">
        <w:rPr>
          <w:sz w:val="28"/>
          <w:szCs w:val="28"/>
        </w:rPr>
        <w:t>исл</w:t>
      </w:r>
      <w:r w:rsidR="00EB3F9D">
        <w:rPr>
          <w:sz w:val="28"/>
          <w:szCs w:val="28"/>
        </w:rPr>
        <w:t xml:space="preserve">а субъектов малого и среднего предпринимательства </w:t>
      </w:r>
      <w:r w:rsidR="00F81CB0">
        <w:rPr>
          <w:sz w:val="28"/>
          <w:szCs w:val="28"/>
        </w:rPr>
        <w:t xml:space="preserve"> в расчете на 10 тыс.человек</w:t>
      </w:r>
      <w:r w:rsidR="00D122CD">
        <w:rPr>
          <w:sz w:val="28"/>
          <w:szCs w:val="28"/>
        </w:rPr>
        <w:t xml:space="preserve">, что произошло из-за </w:t>
      </w:r>
      <w:r w:rsidR="006A28CF">
        <w:rPr>
          <w:sz w:val="28"/>
          <w:szCs w:val="28"/>
        </w:rPr>
        <w:t xml:space="preserve">незначительного </w:t>
      </w:r>
      <w:r w:rsidR="00D122CD">
        <w:rPr>
          <w:sz w:val="28"/>
          <w:szCs w:val="28"/>
        </w:rPr>
        <w:t>увеличения количества индивидуальных предпринимателей, а так же сокращения населения района</w:t>
      </w:r>
      <w:r w:rsidR="001E0D92">
        <w:rPr>
          <w:sz w:val="28"/>
          <w:szCs w:val="28"/>
        </w:rPr>
        <w:t>.</w:t>
      </w:r>
      <w:r w:rsidR="00F81CB0">
        <w:rPr>
          <w:sz w:val="28"/>
          <w:szCs w:val="28"/>
        </w:rPr>
        <w:t xml:space="preserve"> </w:t>
      </w:r>
      <w:r w:rsidR="00EB3F9D">
        <w:rPr>
          <w:sz w:val="28"/>
          <w:szCs w:val="28"/>
        </w:rPr>
        <w:t xml:space="preserve"> </w:t>
      </w:r>
      <w:r w:rsidR="00EB3F9D">
        <w:rPr>
          <w:color w:val="052635"/>
          <w:sz w:val="28"/>
          <w:szCs w:val="28"/>
        </w:rPr>
        <w:t xml:space="preserve">В плановом периоде </w:t>
      </w:r>
      <w:r w:rsidR="00A57B17">
        <w:rPr>
          <w:color w:val="052635"/>
          <w:sz w:val="28"/>
          <w:szCs w:val="28"/>
        </w:rPr>
        <w:t xml:space="preserve"> с 201</w:t>
      </w:r>
      <w:r w:rsidR="006A28CF">
        <w:rPr>
          <w:color w:val="052635"/>
          <w:sz w:val="28"/>
          <w:szCs w:val="28"/>
        </w:rPr>
        <w:t>6</w:t>
      </w:r>
      <w:r w:rsidR="00A57B17">
        <w:rPr>
          <w:color w:val="052635"/>
          <w:sz w:val="28"/>
          <w:szCs w:val="28"/>
        </w:rPr>
        <w:t xml:space="preserve"> года по</w:t>
      </w:r>
      <w:r w:rsidR="0042406F">
        <w:rPr>
          <w:color w:val="052635"/>
          <w:sz w:val="28"/>
          <w:szCs w:val="28"/>
        </w:rPr>
        <w:t xml:space="preserve"> </w:t>
      </w:r>
      <w:r w:rsidR="00A57B17">
        <w:rPr>
          <w:color w:val="052635"/>
          <w:sz w:val="28"/>
          <w:szCs w:val="28"/>
        </w:rPr>
        <w:t>данному показателю</w:t>
      </w:r>
      <w:r w:rsidR="00D122CD">
        <w:rPr>
          <w:color w:val="052635"/>
          <w:sz w:val="28"/>
          <w:szCs w:val="28"/>
        </w:rPr>
        <w:t xml:space="preserve"> так же</w:t>
      </w:r>
      <w:r w:rsidR="00A57B17">
        <w:rPr>
          <w:color w:val="052635"/>
          <w:sz w:val="28"/>
          <w:szCs w:val="28"/>
        </w:rPr>
        <w:t xml:space="preserve"> планируется незначительное увеличение, на которое повлияло</w:t>
      </w:r>
      <w:r w:rsidR="00FF5862">
        <w:rPr>
          <w:color w:val="052635"/>
          <w:sz w:val="28"/>
          <w:szCs w:val="28"/>
        </w:rPr>
        <w:t xml:space="preserve"> ежегодное снижение</w:t>
      </w:r>
      <w:r w:rsidR="00A57B17">
        <w:rPr>
          <w:color w:val="052635"/>
          <w:sz w:val="28"/>
          <w:szCs w:val="28"/>
        </w:rPr>
        <w:t xml:space="preserve">  численности населения района. </w:t>
      </w:r>
    </w:p>
    <w:p w:rsidR="00A57B17" w:rsidRDefault="00A57B17" w:rsidP="00FF5862">
      <w:pPr>
        <w:ind w:firstLine="708"/>
        <w:jc w:val="both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>Доля среднесписочной численности работников ( без внешних совместителей) малых и средних предприятий в среднесписочной численности работников ( без внешних совместителей) всех предприятий</w:t>
      </w:r>
      <w:r w:rsidR="006A28CF">
        <w:rPr>
          <w:color w:val="052635"/>
          <w:sz w:val="28"/>
          <w:szCs w:val="28"/>
        </w:rPr>
        <w:t xml:space="preserve"> </w:t>
      </w:r>
      <w:r w:rsidR="006A28CF">
        <w:rPr>
          <w:color w:val="052635"/>
          <w:sz w:val="28"/>
          <w:szCs w:val="28"/>
        </w:rPr>
        <w:lastRenderedPageBreak/>
        <w:t xml:space="preserve">осталась на уровне 2014 года </w:t>
      </w:r>
      <w:r>
        <w:rPr>
          <w:color w:val="052635"/>
          <w:sz w:val="28"/>
          <w:szCs w:val="28"/>
        </w:rPr>
        <w:t>.</w:t>
      </w:r>
      <w:r w:rsidR="006A28CF">
        <w:rPr>
          <w:color w:val="052635"/>
          <w:sz w:val="28"/>
          <w:szCs w:val="28"/>
        </w:rPr>
        <w:t xml:space="preserve"> На  период </w:t>
      </w:r>
      <w:r w:rsidR="000C2D38">
        <w:rPr>
          <w:color w:val="052635"/>
          <w:sz w:val="28"/>
          <w:szCs w:val="28"/>
        </w:rPr>
        <w:t xml:space="preserve">  с 2016 года планируется незначительное увеличение из-за снижения численности работающих в крупных предприятиях</w:t>
      </w:r>
      <w:r w:rsidR="00EE3A35">
        <w:rPr>
          <w:color w:val="052635"/>
          <w:sz w:val="28"/>
          <w:szCs w:val="28"/>
        </w:rPr>
        <w:t>.</w:t>
      </w:r>
    </w:p>
    <w:p w:rsidR="00F81CB0" w:rsidRDefault="00A57B17" w:rsidP="00D4600E">
      <w:pPr>
        <w:jc w:val="left"/>
        <w:rPr>
          <w:b/>
          <w:sz w:val="28"/>
          <w:szCs w:val="28"/>
        </w:rPr>
      </w:pPr>
      <w:r>
        <w:rPr>
          <w:color w:val="052635"/>
          <w:sz w:val="28"/>
          <w:szCs w:val="28"/>
        </w:rPr>
        <w:t xml:space="preserve"> </w:t>
      </w:r>
      <w:r w:rsidR="00F81CB0">
        <w:rPr>
          <w:color w:val="052635"/>
          <w:sz w:val="28"/>
          <w:szCs w:val="28"/>
        </w:rPr>
        <w:tab/>
        <w:t>Объем инвестиций в основной капитал ( за исключением бюджетных средств)</w:t>
      </w:r>
      <w:r w:rsidR="00913B25">
        <w:rPr>
          <w:color w:val="052635"/>
          <w:sz w:val="28"/>
          <w:szCs w:val="28"/>
        </w:rPr>
        <w:t xml:space="preserve"> в расчете на 1 жителя </w:t>
      </w:r>
      <w:r w:rsidR="00F81CB0">
        <w:rPr>
          <w:color w:val="052635"/>
          <w:sz w:val="28"/>
          <w:szCs w:val="28"/>
        </w:rPr>
        <w:t>в 201</w:t>
      </w:r>
      <w:r w:rsidR="00E80F33">
        <w:rPr>
          <w:color w:val="052635"/>
          <w:sz w:val="28"/>
          <w:szCs w:val="28"/>
        </w:rPr>
        <w:t>5</w:t>
      </w:r>
      <w:r w:rsidR="00F81CB0">
        <w:rPr>
          <w:color w:val="052635"/>
          <w:sz w:val="28"/>
          <w:szCs w:val="28"/>
        </w:rPr>
        <w:t xml:space="preserve"> году</w:t>
      </w:r>
      <w:r w:rsidR="00E80F33">
        <w:rPr>
          <w:color w:val="052635"/>
          <w:sz w:val="28"/>
          <w:szCs w:val="28"/>
        </w:rPr>
        <w:t xml:space="preserve">  сократился  почти в 3 раза по сравнению с предыдущим годом </w:t>
      </w:r>
      <w:r w:rsidR="00F81CB0">
        <w:rPr>
          <w:color w:val="052635"/>
          <w:sz w:val="28"/>
          <w:szCs w:val="28"/>
        </w:rPr>
        <w:t xml:space="preserve"> </w:t>
      </w:r>
      <w:r w:rsidR="00E80F33">
        <w:rPr>
          <w:color w:val="052635"/>
          <w:sz w:val="28"/>
          <w:szCs w:val="28"/>
        </w:rPr>
        <w:t>из-за резкого снижения  объема инвестиций по сельскохозяйственным предприятиям- в 4,5 раза</w:t>
      </w:r>
      <w:r w:rsidR="00E02CFE">
        <w:rPr>
          <w:sz w:val="28"/>
          <w:szCs w:val="28"/>
        </w:rPr>
        <w:t xml:space="preserve">. На плановый период планируется </w:t>
      </w:r>
      <w:r w:rsidR="00291EDE">
        <w:rPr>
          <w:sz w:val="28"/>
          <w:szCs w:val="28"/>
        </w:rPr>
        <w:t xml:space="preserve"> незначительное </w:t>
      </w:r>
      <w:r w:rsidR="00E02CFE" w:rsidRPr="00E02CFE">
        <w:rPr>
          <w:sz w:val="28"/>
          <w:szCs w:val="28"/>
        </w:rPr>
        <w:t xml:space="preserve">увеличение </w:t>
      </w:r>
      <w:r w:rsidR="00EE3A35" w:rsidRPr="00E02CFE">
        <w:rPr>
          <w:sz w:val="28"/>
          <w:szCs w:val="28"/>
        </w:rPr>
        <w:t xml:space="preserve"> </w:t>
      </w:r>
      <w:r w:rsidR="00900AC2" w:rsidRPr="00E02CFE">
        <w:rPr>
          <w:sz w:val="28"/>
          <w:szCs w:val="28"/>
        </w:rPr>
        <w:t xml:space="preserve"> </w:t>
      </w:r>
      <w:r w:rsidR="00E02CFE" w:rsidRPr="00E02CFE">
        <w:rPr>
          <w:sz w:val="28"/>
          <w:szCs w:val="28"/>
        </w:rPr>
        <w:t>объема</w:t>
      </w:r>
      <w:r w:rsidR="00E02CFE">
        <w:rPr>
          <w:color w:val="052635"/>
          <w:sz w:val="28"/>
          <w:szCs w:val="28"/>
        </w:rPr>
        <w:t xml:space="preserve"> инвестиций в основной капитал ( за исключением бюджетных средств) в расчете на 1 жителя как из-за увеличения объемов, так и из-за сокращения населения района.</w:t>
      </w:r>
    </w:p>
    <w:p w:rsidR="005C47D2" w:rsidRPr="005C47D2" w:rsidRDefault="00900AC2" w:rsidP="005C47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47D2" w:rsidRPr="005C47D2">
        <w:rPr>
          <w:sz w:val="28"/>
          <w:szCs w:val="28"/>
        </w:rPr>
        <w:t xml:space="preserve">На территории Тужинского района  производством сельскохозяйственной продукции занимаются 6 сельхозпредприятий и 7 крестьянских (фермерских) хозяйств.  В 2015 году начало свою деятельность ООО «Вятский пасечник», который занимается производством меда . </w:t>
      </w:r>
    </w:p>
    <w:p w:rsidR="005C47D2" w:rsidRPr="005C47D2" w:rsidRDefault="005C47D2" w:rsidP="005C47D2">
      <w:pPr>
        <w:ind w:firstLine="708"/>
        <w:jc w:val="both"/>
        <w:rPr>
          <w:sz w:val="28"/>
          <w:szCs w:val="28"/>
        </w:rPr>
      </w:pPr>
      <w:r w:rsidRPr="005C47D2">
        <w:rPr>
          <w:sz w:val="28"/>
          <w:szCs w:val="28"/>
        </w:rPr>
        <w:t xml:space="preserve">Основное направление деятельности сельхозпредприятий района –молочно - мясное. По за 2015  год  поголовье крупного рогатого скота в сельхозпредприятиях и кфх  составило 1845 голов, 92 % к прошлому году, в том числе 727 коров или 96 % к уровню прошлого года. Наибольшее снижение поголовья КРС произошло в СПК колхоз «Русь» -135 голов  За 2015 год произведено в сельхозпредприятиях и кфх  2984 тонны молока, 95 % к 2014 году. Надой на 1 корову составил 3920 кг, 107 % к уровню прошлого года. Лучший надой от коровы в КФХ Клепцова 6077 кг. За 12 месяцев 2015 года выращено  мяса в живом весе  во всех категориях хозяйств 233 тонны, 101% к 2014 году.  Получено приплода 627 голов, 87 % к уровню прошлого года. </w:t>
      </w:r>
    </w:p>
    <w:p w:rsidR="00B6273C" w:rsidRDefault="005C47D2" w:rsidP="00900AC2">
      <w:pPr>
        <w:jc w:val="both"/>
      </w:pPr>
      <w:r w:rsidRPr="00B6273C">
        <w:rPr>
          <w:sz w:val="28"/>
          <w:szCs w:val="28"/>
        </w:rPr>
        <w:t>В 2015 году только СПК колхоз «Русь» сработали с убытком 2772 тыс.руб, остальные сельскохозяйственные предприятия получили прибыль</w:t>
      </w:r>
      <w:r w:rsidRPr="005C47D2">
        <w:t>.</w:t>
      </w:r>
    </w:p>
    <w:p w:rsidR="00900AC2" w:rsidRDefault="00900AC2" w:rsidP="00900A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2027">
        <w:rPr>
          <w:sz w:val="28"/>
          <w:szCs w:val="28"/>
        </w:rPr>
        <w:t xml:space="preserve">На плановый период </w:t>
      </w:r>
      <w:r>
        <w:rPr>
          <w:sz w:val="28"/>
          <w:szCs w:val="28"/>
        </w:rPr>
        <w:t>планируется 100% доля прибыльных сельскохозяйственных предприятий.</w:t>
      </w:r>
    </w:p>
    <w:p w:rsidR="001720BB" w:rsidRDefault="00900AC2" w:rsidP="001720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20BB">
        <w:rPr>
          <w:sz w:val="28"/>
          <w:szCs w:val="28"/>
        </w:rPr>
        <w:t>В собственности Тужинского муниципального района находится 182,5 км  автомобильных  дорог общего пользования, из которых 130 км с твердым покрытием, 52,5 км грунтовые. В собственности городского и сельских поселений 132,6 км.</w:t>
      </w:r>
    </w:p>
    <w:p w:rsidR="001720BB" w:rsidRDefault="001720BB" w:rsidP="001720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 году отремонтировано более 1 км автомобильных дорог общего пользования местного значения вне границ населенных пунктов Тужинского муниципального района  на общую сумму 3900,731 тыс. руб.,</w:t>
      </w:r>
      <w:r w:rsidRPr="00444489">
        <w:rPr>
          <w:b/>
          <w:sz w:val="28"/>
          <w:szCs w:val="28"/>
        </w:rPr>
        <w:t xml:space="preserve"> </w:t>
      </w:r>
      <w:r w:rsidRPr="00444489">
        <w:rPr>
          <w:sz w:val="28"/>
          <w:szCs w:val="28"/>
        </w:rPr>
        <w:t>где 2344, 331 тыс. руб. средства областного бюджета и 1556,4 тыс. руб. средства местного бюджета</w:t>
      </w:r>
      <w:r>
        <w:rPr>
          <w:sz w:val="28"/>
          <w:szCs w:val="28"/>
        </w:rPr>
        <w:t xml:space="preserve">. </w:t>
      </w:r>
    </w:p>
    <w:p w:rsidR="001720BB" w:rsidRDefault="001720BB" w:rsidP="001720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 следующий ремонт:</w:t>
      </w:r>
    </w:p>
    <w:p w:rsidR="00C15915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 xml:space="preserve">- </w:t>
      </w:r>
      <w:r>
        <w:rPr>
          <w:sz w:val="28"/>
          <w:szCs w:val="28"/>
        </w:rPr>
        <w:t>ремонт участков автомобильной дороги</w:t>
      </w:r>
      <w:r w:rsidRPr="00045702">
        <w:rPr>
          <w:sz w:val="28"/>
          <w:szCs w:val="28"/>
        </w:rPr>
        <w:t xml:space="preserve"> Ныр-Пиштенур-Михайловское общей протяженностью 856,7 м в асфальтобетонном исполнении </w:t>
      </w:r>
      <w:r w:rsidR="00C15915">
        <w:rPr>
          <w:sz w:val="28"/>
          <w:szCs w:val="28"/>
        </w:rPr>
        <w:t>;</w:t>
      </w:r>
    </w:p>
    <w:p w:rsidR="00C15915" w:rsidRDefault="00C15915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 xml:space="preserve"> </w:t>
      </w:r>
      <w:r w:rsidR="001720BB" w:rsidRPr="00045702">
        <w:rPr>
          <w:sz w:val="28"/>
          <w:szCs w:val="28"/>
        </w:rPr>
        <w:t xml:space="preserve">- </w:t>
      </w:r>
      <w:r w:rsidR="001720BB">
        <w:rPr>
          <w:sz w:val="28"/>
          <w:szCs w:val="28"/>
        </w:rPr>
        <w:t>р</w:t>
      </w:r>
      <w:r w:rsidR="001720BB" w:rsidRPr="00045702">
        <w:rPr>
          <w:sz w:val="28"/>
          <w:szCs w:val="28"/>
        </w:rPr>
        <w:t>емонт участка авто</w:t>
      </w:r>
      <w:r w:rsidR="001720BB">
        <w:rPr>
          <w:sz w:val="28"/>
          <w:szCs w:val="28"/>
        </w:rPr>
        <w:t xml:space="preserve">мобильной дороги </w:t>
      </w:r>
      <w:r w:rsidR="001720BB" w:rsidRPr="00045702">
        <w:rPr>
          <w:sz w:val="28"/>
          <w:szCs w:val="28"/>
        </w:rPr>
        <w:t>Евсино – Греково-Пачи-Вынур в щебеночном исполнении общей протяженностью 200 м</w:t>
      </w:r>
      <w:r>
        <w:rPr>
          <w:sz w:val="28"/>
          <w:szCs w:val="28"/>
        </w:rPr>
        <w:t>;</w:t>
      </w:r>
    </w:p>
    <w:p w:rsidR="001720BB" w:rsidRDefault="001720BB" w:rsidP="001720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городском и сельских поселениях было отремонтировано около 3 км автодорог::</w:t>
      </w:r>
    </w:p>
    <w:p w:rsidR="001720BB" w:rsidRPr="00045702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lastRenderedPageBreak/>
        <w:t xml:space="preserve">- Ремонт дороги в д. Васькино в щебеночном исполнении протяженностью 500 м </w:t>
      </w:r>
      <w:r w:rsidR="00C15915">
        <w:rPr>
          <w:sz w:val="28"/>
          <w:szCs w:val="28"/>
        </w:rPr>
        <w:t>;</w:t>
      </w:r>
    </w:p>
    <w:p w:rsidR="001720BB" w:rsidRPr="00045702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>- Ремонт дороги в с. Шешурга в щебеночном исполнении протяженностью 330 м.;</w:t>
      </w:r>
    </w:p>
    <w:p w:rsidR="001720BB" w:rsidRPr="00045702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>- Ямочный ремонт дороги в с. Михайловское протяженностью 100 м.;</w:t>
      </w:r>
    </w:p>
    <w:p w:rsidR="001720BB" w:rsidRPr="00045702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>- Ремонт дороги в с. Пачи в щебеночном исполнении протяженностью 200 м;</w:t>
      </w:r>
    </w:p>
    <w:p w:rsidR="001720BB" w:rsidRPr="00045702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>- Ремонт дороги в д. Полушнур в гравийном исполнении протяженностью 600 м;</w:t>
      </w:r>
    </w:p>
    <w:p w:rsidR="001720BB" w:rsidRPr="00045702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>- Ремонт проезжей части по ул. Фокина п. Тужа в щебеночном исполнении протяженностью 130 м;</w:t>
      </w:r>
    </w:p>
    <w:p w:rsidR="001720BB" w:rsidRPr="00045702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 xml:space="preserve">- Ремонт проезжей части по ул. Горького </w:t>
      </w:r>
      <w:r>
        <w:rPr>
          <w:sz w:val="28"/>
          <w:szCs w:val="28"/>
        </w:rPr>
        <w:t xml:space="preserve">п. Тужа </w:t>
      </w:r>
      <w:r w:rsidRPr="00045702">
        <w:rPr>
          <w:sz w:val="28"/>
          <w:szCs w:val="28"/>
        </w:rPr>
        <w:t>в асфальтобетонном исполнении протяженностью 300 м;</w:t>
      </w:r>
    </w:p>
    <w:p w:rsidR="001720BB" w:rsidRPr="00045702" w:rsidRDefault="001720BB" w:rsidP="001720BB">
      <w:pPr>
        <w:jc w:val="both"/>
        <w:rPr>
          <w:sz w:val="28"/>
          <w:szCs w:val="28"/>
        </w:rPr>
      </w:pPr>
      <w:r w:rsidRPr="00045702">
        <w:rPr>
          <w:sz w:val="28"/>
          <w:szCs w:val="28"/>
        </w:rPr>
        <w:t>- Ремонт дороги в д. Коврижата в щебеночном исполнении протяженностью 351 м на сумму 593, 51348 тыс. руб.;</w:t>
      </w:r>
    </w:p>
    <w:p w:rsidR="001720BB" w:rsidRPr="00045702" w:rsidRDefault="001720BB" w:rsidP="001720BB">
      <w:pPr>
        <w:jc w:val="both"/>
      </w:pPr>
      <w:r w:rsidRPr="00045702">
        <w:rPr>
          <w:sz w:val="28"/>
          <w:szCs w:val="28"/>
        </w:rPr>
        <w:t xml:space="preserve">- Ямочный ремонт дорог в п. Тужа общей протяженностью 304 м </w:t>
      </w:r>
      <w:r w:rsidR="00425470">
        <w:rPr>
          <w:sz w:val="28"/>
          <w:szCs w:val="28"/>
        </w:rPr>
        <w:t>.</w:t>
      </w:r>
    </w:p>
    <w:p w:rsidR="001720BB" w:rsidRDefault="001720BB" w:rsidP="001720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из-за проводимых ремонтов и строительства дорог, как за счет средств местного бюджета, так и в рамках программы поддержки местных инициатив  увеличивается доля дорог, отвечающая нормативным требованиям. В результате проведенных ремонтов в 2015 году доля протяженности автомобильных дорог не отвечающих нормативным требованиям снизилась на 0,7 % и составила 74,1 %.</w:t>
      </w:r>
    </w:p>
    <w:p w:rsidR="001720BB" w:rsidRDefault="001720BB" w:rsidP="001720BB">
      <w:pPr>
        <w:jc w:val="both"/>
      </w:pPr>
      <w:r>
        <w:rPr>
          <w:sz w:val="28"/>
          <w:szCs w:val="28"/>
        </w:rPr>
        <w:tab/>
        <w:t xml:space="preserve">Регулярного автобусного сообщения не имеет  всего один сельский населенный пункт, где проживает </w:t>
      </w:r>
      <w:r w:rsidR="00D9594E" w:rsidRPr="00D9594E">
        <w:rPr>
          <w:sz w:val="28"/>
          <w:szCs w:val="28"/>
        </w:rPr>
        <w:t>2</w:t>
      </w:r>
      <w:r w:rsidRPr="00D9594E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 xml:space="preserve"> и соответственно доля населения, проживающего в населенных пунктах, не имеющих регулярного автобусного сообщения составила всего </w:t>
      </w:r>
      <w:r w:rsidRPr="00D9594E">
        <w:rPr>
          <w:sz w:val="28"/>
          <w:szCs w:val="28"/>
        </w:rPr>
        <w:t>0,0</w:t>
      </w:r>
      <w:r w:rsidR="00425470" w:rsidRPr="00D9594E">
        <w:rPr>
          <w:sz w:val="28"/>
          <w:szCs w:val="28"/>
        </w:rPr>
        <w:t>3</w:t>
      </w:r>
      <w:r w:rsidRPr="00D9594E">
        <w:rPr>
          <w:sz w:val="28"/>
          <w:szCs w:val="28"/>
        </w:rPr>
        <w:t xml:space="preserve"> %.</w:t>
      </w:r>
    </w:p>
    <w:p w:rsidR="005873C6" w:rsidRDefault="00F200D7" w:rsidP="001720BB">
      <w:pPr>
        <w:jc w:val="both"/>
        <w:rPr>
          <w:sz w:val="28"/>
          <w:szCs w:val="28"/>
        </w:rPr>
      </w:pPr>
      <w:r>
        <w:tab/>
      </w:r>
      <w:r w:rsidR="004372F6" w:rsidRPr="001720BB">
        <w:rPr>
          <w:sz w:val="28"/>
          <w:szCs w:val="28"/>
        </w:rPr>
        <w:t>Ежегодно  в районе наблюдаются положительные тенденции повышения показателей уровня жизни населения. Среднемесячная заработная плата  работающих (по полному кругу предприятий) за 201</w:t>
      </w:r>
      <w:r w:rsidR="00CA1834">
        <w:rPr>
          <w:sz w:val="28"/>
          <w:szCs w:val="28"/>
        </w:rPr>
        <w:t>5</w:t>
      </w:r>
      <w:r w:rsidR="004372F6" w:rsidRPr="001720BB">
        <w:rPr>
          <w:sz w:val="28"/>
          <w:szCs w:val="28"/>
        </w:rPr>
        <w:t xml:space="preserve"> год составила </w:t>
      </w:r>
      <w:r w:rsidR="00CA1834">
        <w:rPr>
          <w:sz w:val="28"/>
          <w:szCs w:val="28"/>
        </w:rPr>
        <w:t xml:space="preserve">составил 13122 руб, </w:t>
      </w:r>
      <w:r w:rsidR="000916D1" w:rsidRPr="001720BB">
        <w:rPr>
          <w:color w:val="052635"/>
          <w:sz w:val="28"/>
          <w:szCs w:val="28"/>
        </w:rPr>
        <w:t xml:space="preserve">, что на </w:t>
      </w:r>
      <w:r w:rsidR="00CA1834">
        <w:rPr>
          <w:color w:val="052635"/>
          <w:sz w:val="28"/>
          <w:szCs w:val="28"/>
        </w:rPr>
        <w:t>607</w:t>
      </w:r>
      <w:r w:rsidR="000916D1" w:rsidRPr="001720BB">
        <w:rPr>
          <w:color w:val="052635"/>
          <w:sz w:val="28"/>
          <w:szCs w:val="28"/>
        </w:rPr>
        <w:t xml:space="preserve"> рубл</w:t>
      </w:r>
      <w:r w:rsidR="00CA1834">
        <w:rPr>
          <w:color w:val="052635"/>
          <w:sz w:val="28"/>
          <w:szCs w:val="28"/>
        </w:rPr>
        <w:t>ей</w:t>
      </w:r>
      <w:r w:rsidR="000916D1" w:rsidRPr="001720BB">
        <w:rPr>
          <w:color w:val="052635"/>
          <w:sz w:val="28"/>
          <w:szCs w:val="28"/>
        </w:rPr>
        <w:t xml:space="preserve"> или на </w:t>
      </w:r>
      <w:r w:rsidR="00CA1834">
        <w:rPr>
          <w:color w:val="052635"/>
          <w:sz w:val="28"/>
          <w:szCs w:val="28"/>
        </w:rPr>
        <w:t>4,8</w:t>
      </w:r>
      <w:r w:rsidR="000916D1" w:rsidRPr="001720BB">
        <w:rPr>
          <w:color w:val="052635"/>
          <w:sz w:val="28"/>
          <w:szCs w:val="28"/>
        </w:rPr>
        <w:t xml:space="preserve"> % больше чем в 201</w:t>
      </w:r>
      <w:r w:rsidR="00CA1834">
        <w:rPr>
          <w:color w:val="052635"/>
          <w:sz w:val="28"/>
          <w:szCs w:val="28"/>
        </w:rPr>
        <w:t>4</w:t>
      </w:r>
      <w:r w:rsidR="000916D1" w:rsidRPr="001720BB">
        <w:rPr>
          <w:color w:val="052635"/>
          <w:sz w:val="28"/>
          <w:szCs w:val="28"/>
        </w:rPr>
        <w:t xml:space="preserve"> году</w:t>
      </w:r>
      <w:r w:rsidR="004372F6" w:rsidRPr="001720BB">
        <w:rPr>
          <w:sz w:val="28"/>
          <w:szCs w:val="28"/>
        </w:rPr>
        <w:t>. Среднемесячная заработная плата по крупным и средним предприятиям  района за 201</w:t>
      </w:r>
      <w:r w:rsidR="000A46F1">
        <w:rPr>
          <w:sz w:val="28"/>
          <w:szCs w:val="28"/>
        </w:rPr>
        <w:t>5</w:t>
      </w:r>
      <w:r w:rsidR="004372F6" w:rsidRPr="001720BB">
        <w:rPr>
          <w:sz w:val="28"/>
          <w:szCs w:val="28"/>
        </w:rPr>
        <w:t xml:space="preserve"> год составила </w:t>
      </w:r>
      <w:r w:rsidR="000916D1" w:rsidRPr="001720BB">
        <w:rPr>
          <w:sz w:val="28"/>
          <w:szCs w:val="28"/>
        </w:rPr>
        <w:t>15</w:t>
      </w:r>
      <w:r w:rsidR="000A46F1">
        <w:rPr>
          <w:sz w:val="28"/>
          <w:szCs w:val="28"/>
        </w:rPr>
        <w:t>934,3</w:t>
      </w:r>
      <w:r w:rsidR="004372F6" w:rsidRPr="001720BB">
        <w:rPr>
          <w:sz w:val="28"/>
          <w:szCs w:val="28"/>
        </w:rPr>
        <w:t xml:space="preserve"> рубля, темп роста к соответствующему периоду прошлого года составил </w:t>
      </w:r>
      <w:r w:rsidR="000A46F1">
        <w:rPr>
          <w:sz w:val="28"/>
          <w:szCs w:val="28"/>
        </w:rPr>
        <w:t>6</w:t>
      </w:r>
      <w:r w:rsidR="004372F6" w:rsidRPr="001720BB">
        <w:rPr>
          <w:sz w:val="28"/>
          <w:szCs w:val="28"/>
        </w:rPr>
        <w:t xml:space="preserve"> %. </w:t>
      </w:r>
      <w:r w:rsidR="000916D1" w:rsidRPr="001720BB">
        <w:rPr>
          <w:sz w:val="28"/>
          <w:szCs w:val="28"/>
        </w:rPr>
        <w:t xml:space="preserve"> </w:t>
      </w:r>
      <w:r w:rsidR="0010481E" w:rsidRPr="001720BB">
        <w:rPr>
          <w:sz w:val="28"/>
          <w:szCs w:val="28"/>
        </w:rPr>
        <w:t>З</w:t>
      </w:r>
      <w:r w:rsidR="002F7B8E" w:rsidRPr="001720BB">
        <w:rPr>
          <w:sz w:val="28"/>
          <w:szCs w:val="28"/>
        </w:rPr>
        <w:t>а 201</w:t>
      </w:r>
      <w:r w:rsidR="000A46F1">
        <w:rPr>
          <w:sz w:val="28"/>
          <w:szCs w:val="28"/>
        </w:rPr>
        <w:t>5</w:t>
      </w:r>
      <w:r w:rsidR="002F7B8E" w:rsidRPr="001720BB">
        <w:rPr>
          <w:sz w:val="28"/>
          <w:szCs w:val="28"/>
        </w:rPr>
        <w:t xml:space="preserve"> год</w:t>
      </w:r>
      <w:r w:rsidR="0010481E" w:rsidRPr="001720BB">
        <w:rPr>
          <w:sz w:val="28"/>
          <w:szCs w:val="28"/>
        </w:rPr>
        <w:t xml:space="preserve"> удалось увеличить заработную плату</w:t>
      </w:r>
      <w:r w:rsidR="002F7B8E" w:rsidRPr="001720BB">
        <w:rPr>
          <w:sz w:val="28"/>
          <w:szCs w:val="28"/>
        </w:rPr>
        <w:t xml:space="preserve"> работникам учреждений образования </w:t>
      </w:r>
      <w:r w:rsidR="000916D1" w:rsidRPr="001720BB">
        <w:rPr>
          <w:sz w:val="28"/>
          <w:szCs w:val="28"/>
        </w:rPr>
        <w:t xml:space="preserve"> и культуры. </w:t>
      </w:r>
      <w:r w:rsidR="002F7B8E" w:rsidRPr="001720BB">
        <w:rPr>
          <w:sz w:val="28"/>
          <w:szCs w:val="28"/>
        </w:rPr>
        <w:t xml:space="preserve">На </w:t>
      </w:r>
      <w:r w:rsidR="00074CA1" w:rsidRPr="001720BB">
        <w:rPr>
          <w:sz w:val="28"/>
          <w:szCs w:val="28"/>
        </w:rPr>
        <w:t xml:space="preserve"> плановый период увеличение среднемесячной заработной платы как работников бюджетных учреждений, так </w:t>
      </w:r>
      <w:r w:rsidR="000A46F1">
        <w:rPr>
          <w:sz w:val="28"/>
          <w:szCs w:val="28"/>
        </w:rPr>
        <w:t>и</w:t>
      </w:r>
      <w:r w:rsidR="00074CA1" w:rsidRPr="001720BB">
        <w:rPr>
          <w:sz w:val="28"/>
          <w:szCs w:val="28"/>
        </w:rPr>
        <w:t xml:space="preserve"> предприятий района </w:t>
      </w:r>
      <w:r w:rsidR="000A46F1">
        <w:rPr>
          <w:sz w:val="28"/>
          <w:szCs w:val="28"/>
        </w:rPr>
        <w:t>планируется</w:t>
      </w:r>
      <w:r w:rsidR="005873C6">
        <w:rPr>
          <w:sz w:val="28"/>
          <w:szCs w:val="28"/>
        </w:rPr>
        <w:t xml:space="preserve"> не менее 5 % ежегодно.</w:t>
      </w:r>
      <w:r w:rsidR="000A46F1">
        <w:rPr>
          <w:sz w:val="28"/>
          <w:szCs w:val="28"/>
        </w:rPr>
        <w:t xml:space="preserve"> </w:t>
      </w:r>
    </w:p>
    <w:p w:rsidR="00F200D7" w:rsidRPr="001720BB" w:rsidRDefault="00F200D7" w:rsidP="001720BB">
      <w:pPr>
        <w:jc w:val="both"/>
        <w:rPr>
          <w:sz w:val="28"/>
          <w:szCs w:val="28"/>
        </w:rPr>
      </w:pPr>
    </w:p>
    <w:p w:rsidR="007973B1" w:rsidRDefault="00F200D7" w:rsidP="00F200D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 w:rsidR="00D33ED7">
        <w:rPr>
          <w:sz w:val="28"/>
          <w:szCs w:val="28"/>
        </w:rPr>
        <w:t xml:space="preserve"> </w:t>
      </w:r>
      <w:r w:rsidR="007973B1">
        <w:rPr>
          <w:b/>
          <w:sz w:val="28"/>
          <w:szCs w:val="28"/>
        </w:rPr>
        <w:t>«Дошкольное образование».</w:t>
      </w:r>
    </w:p>
    <w:p w:rsidR="005C7A63" w:rsidRDefault="005C7A63" w:rsidP="00F200D7">
      <w:pPr>
        <w:jc w:val="both"/>
        <w:rPr>
          <w:b/>
          <w:sz w:val="28"/>
          <w:szCs w:val="28"/>
        </w:rPr>
      </w:pPr>
    </w:p>
    <w:p w:rsidR="00FD3B26" w:rsidRPr="006B689F" w:rsidRDefault="00810E87" w:rsidP="00D959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3B26" w:rsidRPr="006B689F">
        <w:rPr>
          <w:sz w:val="28"/>
          <w:szCs w:val="28"/>
        </w:rPr>
        <w:t xml:space="preserve">Количество дошкольных образовательных организаций по - прежнему две. Количество дошкольных групп на базе ОО также сохранили на уровне 5 групп. </w:t>
      </w:r>
    </w:p>
    <w:p w:rsidR="00FD3B26" w:rsidRPr="006B689F" w:rsidRDefault="00FD3B26" w:rsidP="00FD3B26">
      <w:pPr>
        <w:pStyle w:val="aa"/>
        <w:rPr>
          <w:rFonts w:ascii="Times New Roman" w:hAnsi="Times New Roman"/>
          <w:sz w:val="28"/>
          <w:szCs w:val="28"/>
        </w:rPr>
      </w:pPr>
      <w:r w:rsidRPr="006B689F">
        <w:rPr>
          <w:rFonts w:ascii="Times New Roman" w:hAnsi="Times New Roman"/>
          <w:b/>
          <w:sz w:val="28"/>
          <w:szCs w:val="28"/>
        </w:rPr>
        <w:t xml:space="preserve">  </w:t>
      </w:r>
      <w:r w:rsidRPr="006B689F">
        <w:rPr>
          <w:rFonts w:ascii="Times New Roman" w:hAnsi="Times New Roman"/>
          <w:sz w:val="28"/>
          <w:szCs w:val="28"/>
        </w:rPr>
        <w:t>Доля детей в возрасте</w:t>
      </w:r>
      <w:r w:rsidRPr="006B689F">
        <w:rPr>
          <w:rFonts w:ascii="Times New Roman" w:hAnsi="Times New Roman"/>
          <w:b/>
          <w:sz w:val="28"/>
          <w:szCs w:val="28"/>
        </w:rPr>
        <w:t xml:space="preserve"> </w:t>
      </w:r>
      <w:r w:rsidRPr="006B689F">
        <w:rPr>
          <w:rFonts w:ascii="Times New Roman" w:hAnsi="Times New Roman"/>
          <w:sz w:val="28"/>
          <w:szCs w:val="28"/>
        </w:rPr>
        <w:t xml:space="preserve">1 – 6 лет получающих дошкольную образовательную услугу и (или) услугу по их содержанию в муниципальных образовательных учреждениях в общей численности детей возрасте 1 - 6 лет в  2015 году </w:t>
      </w:r>
      <w:r w:rsidRPr="006B689F">
        <w:rPr>
          <w:rFonts w:ascii="Times New Roman" w:hAnsi="Times New Roman"/>
          <w:sz w:val="28"/>
          <w:szCs w:val="28"/>
        </w:rPr>
        <w:lastRenderedPageBreak/>
        <w:t xml:space="preserve">ставила </w:t>
      </w:r>
      <w:r>
        <w:rPr>
          <w:rFonts w:ascii="Times New Roman" w:hAnsi="Times New Roman"/>
          <w:sz w:val="28"/>
          <w:szCs w:val="28"/>
        </w:rPr>
        <w:t>63,7</w:t>
      </w:r>
      <w:r w:rsidRPr="006B689F">
        <w:rPr>
          <w:rFonts w:ascii="Times New Roman" w:hAnsi="Times New Roman"/>
          <w:sz w:val="28"/>
          <w:szCs w:val="28"/>
        </w:rPr>
        <w:t xml:space="preserve">%. </w:t>
      </w:r>
      <w:r w:rsidR="00682AC7">
        <w:rPr>
          <w:rFonts w:ascii="Times New Roman" w:hAnsi="Times New Roman"/>
          <w:sz w:val="28"/>
          <w:szCs w:val="28"/>
        </w:rPr>
        <w:t xml:space="preserve"> </w:t>
      </w:r>
      <w:r w:rsidRPr="006B689F">
        <w:rPr>
          <w:rFonts w:ascii="Times New Roman" w:hAnsi="Times New Roman"/>
          <w:sz w:val="28"/>
          <w:szCs w:val="28"/>
        </w:rPr>
        <w:t xml:space="preserve">Данный показатель по сравнению с предыдущим годом </w:t>
      </w:r>
      <w:r>
        <w:rPr>
          <w:rFonts w:ascii="Times New Roman" w:hAnsi="Times New Roman"/>
          <w:sz w:val="28"/>
          <w:szCs w:val="28"/>
        </w:rPr>
        <w:t>уменьшился</w:t>
      </w:r>
      <w:r w:rsidRPr="006B689F">
        <w:rPr>
          <w:rFonts w:ascii="Times New Roman" w:hAnsi="Times New Roman"/>
          <w:sz w:val="28"/>
          <w:szCs w:val="28"/>
        </w:rPr>
        <w:t xml:space="preserve">  на </w:t>
      </w:r>
      <w:r>
        <w:rPr>
          <w:rFonts w:ascii="Times New Roman" w:hAnsi="Times New Roman"/>
          <w:sz w:val="28"/>
          <w:szCs w:val="28"/>
        </w:rPr>
        <w:t>3,5</w:t>
      </w:r>
      <w:r w:rsidRPr="006B689F">
        <w:rPr>
          <w:rFonts w:ascii="Times New Roman" w:hAnsi="Times New Roman"/>
          <w:sz w:val="28"/>
          <w:szCs w:val="28"/>
        </w:rPr>
        <w:t xml:space="preserve"> %. </w:t>
      </w:r>
    </w:p>
    <w:p w:rsidR="00FD3B26" w:rsidRPr="006B689F" w:rsidRDefault="00FD3B26" w:rsidP="00FD3B26">
      <w:pPr>
        <w:ind w:firstLine="708"/>
        <w:jc w:val="both"/>
        <w:rPr>
          <w:sz w:val="28"/>
          <w:szCs w:val="28"/>
        </w:rPr>
      </w:pPr>
      <w:r w:rsidRPr="006B689F">
        <w:rPr>
          <w:sz w:val="28"/>
          <w:szCs w:val="28"/>
        </w:rPr>
        <w:t>Доля детей в возрасте от 1-6 лет, состоящих на учёте для определения в муниципальные организации в общей численности детей в возрасте 1-6 лет за 201</w:t>
      </w:r>
      <w:r>
        <w:rPr>
          <w:sz w:val="28"/>
          <w:szCs w:val="28"/>
        </w:rPr>
        <w:t xml:space="preserve">5 год </w:t>
      </w:r>
      <w:r w:rsidRPr="006B689F">
        <w:rPr>
          <w:sz w:val="28"/>
          <w:szCs w:val="28"/>
        </w:rPr>
        <w:t xml:space="preserve"> составляет </w:t>
      </w:r>
      <w:r w:rsidR="00643605">
        <w:rPr>
          <w:sz w:val="28"/>
          <w:szCs w:val="28"/>
        </w:rPr>
        <w:t>12,7854 %, что выше на 3,8 % предыдущего года</w:t>
      </w:r>
      <w:r w:rsidR="00D9594E">
        <w:rPr>
          <w:sz w:val="28"/>
          <w:szCs w:val="28"/>
        </w:rPr>
        <w:t>.</w:t>
      </w:r>
      <w:r w:rsidRPr="006B689F">
        <w:rPr>
          <w:sz w:val="28"/>
          <w:szCs w:val="28"/>
        </w:rPr>
        <w:t xml:space="preserve">  </w:t>
      </w:r>
      <w:r>
        <w:rPr>
          <w:sz w:val="28"/>
          <w:szCs w:val="28"/>
        </w:rPr>
        <w:t>Э</w:t>
      </w:r>
      <w:r w:rsidRPr="006B689F">
        <w:rPr>
          <w:sz w:val="28"/>
          <w:szCs w:val="28"/>
        </w:rPr>
        <w:t>то категория детей в возрасте от 1 года до 3-х лет, родители которых при наличии свободных мест в ДДУ не хотят их  туда водить. К концу планируемого периода доля детей</w:t>
      </w:r>
      <w:r>
        <w:rPr>
          <w:sz w:val="28"/>
          <w:szCs w:val="28"/>
        </w:rPr>
        <w:t>,</w:t>
      </w:r>
      <w:r w:rsidRPr="006B689F">
        <w:rPr>
          <w:sz w:val="28"/>
          <w:szCs w:val="28"/>
        </w:rPr>
        <w:t xml:space="preserve"> состоящих на учете для определения в ДДУ</w:t>
      </w:r>
      <w:r>
        <w:rPr>
          <w:sz w:val="28"/>
          <w:szCs w:val="28"/>
        </w:rPr>
        <w:t xml:space="preserve"> будет уменьшаться незначительно,</w:t>
      </w:r>
      <w:r w:rsidRPr="006B689F">
        <w:rPr>
          <w:sz w:val="28"/>
          <w:szCs w:val="28"/>
        </w:rPr>
        <w:t xml:space="preserve"> в основном это дети в возрасте от 1 года до 2 лет</w:t>
      </w:r>
      <w:r>
        <w:rPr>
          <w:sz w:val="28"/>
          <w:szCs w:val="28"/>
        </w:rPr>
        <w:t xml:space="preserve">, </w:t>
      </w:r>
      <w:r w:rsidRPr="006B689F">
        <w:rPr>
          <w:sz w:val="28"/>
          <w:szCs w:val="28"/>
        </w:rPr>
        <w:t xml:space="preserve">проживающие в сельских населенных пунктах, где в дошкольных группах  при школах нет  условий для при приема данной категории детей. </w:t>
      </w:r>
    </w:p>
    <w:p w:rsidR="00FD3B26" w:rsidRPr="006B689F" w:rsidRDefault="00FD3B26" w:rsidP="00FD3B26">
      <w:pPr>
        <w:pStyle w:val="aa"/>
        <w:rPr>
          <w:rFonts w:ascii="Times New Roman" w:hAnsi="Times New Roman"/>
          <w:sz w:val="28"/>
          <w:szCs w:val="28"/>
        </w:rPr>
      </w:pPr>
      <w:r w:rsidRPr="001018ED">
        <w:rPr>
          <w:rFonts w:ascii="Times New Roman" w:hAnsi="Times New Roman"/>
          <w:sz w:val="28"/>
          <w:szCs w:val="28"/>
        </w:rPr>
        <w:t xml:space="preserve"> Доля</w:t>
      </w:r>
      <w:r w:rsidRPr="006B689F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6B689F">
        <w:rPr>
          <w:rFonts w:ascii="Times New Roman" w:hAnsi="Times New Roman"/>
          <w:sz w:val="28"/>
          <w:szCs w:val="28"/>
        </w:rPr>
        <w:t xml:space="preserve">униципальных дошкольных образовательных учреждений, здания которых требует капитального ремонта в районе </w:t>
      </w:r>
      <w:r w:rsidR="00D9594E">
        <w:rPr>
          <w:rFonts w:ascii="Times New Roman" w:hAnsi="Times New Roman"/>
          <w:sz w:val="28"/>
          <w:szCs w:val="28"/>
        </w:rPr>
        <w:t xml:space="preserve"> составляет 50%</w:t>
      </w:r>
      <w:r w:rsidRPr="006B68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Это </w:t>
      </w:r>
      <w:r w:rsidRPr="006B689F">
        <w:rPr>
          <w:rFonts w:ascii="Times New Roman" w:hAnsi="Times New Roman"/>
          <w:sz w:val="28"/>
          <w:szCs w:val="28"/>
        </w:rPr>
        <w:t>здани</w:t>
      </w:r>
      <w:r>
        <w:rPr>
          <w:rFonts w:ascii="Times New Roman" w:hAnsi="Times New Roman"/>
          <w:sz w:val="28"/>
          <w:szCs w:val="28"/>
        </w:rPr>
        <w:t>е</w:t>
      </w:r>
      <w:r w:rsidRPr="006B689F">
        <w:rPr>
          <w:rFonts w:ascii="Times New Roman" w:hAnsi="Times New Roman"/>
          <w:sz w:val="28"/>
          <w:szCs w:val="28"/>
        </w:rPr>
        <w:t xml:space="preserve"> детского сада «Сказка»</w:t>
      </w:r>
      <w:r w:rsidR="00D9594E">
        <w:rPr>
          <w:rFonts w:ascii="Times New Roman" w:hAnsi="Times New Roman"/>
          <w:sz w:val="28"/>
          <w:szCs w:val="28"/>
        </w:rPr>
        <w:t xml:space="preserve">,  в котором необходимо   провести капитальный ремонт </w:t>
      </w:r>
      <w:r w:rsidRPr="006B689F">
        <w:rPr>
          <w:rFonts w:ascii="Times New Roman" w:hAnsi="Times New Roman"/>
          <w:sz w:val="28"/>
          <w:szCs w:val="28"/>
        </w:rPr>
        <w:t xml:space="preserve"> в связи с предписанием надзорных органов . </w:t>
      </w:r>
    </w:p>
    <w:p w:rsidR="002D30AD" w:rsidRDefault="002D30AD" w:rsidP="00E976D3">
      <w:pPr>
        <w:pStyle w:val="aa"/>
        <w:rPr>
          <w:rFonts w:ascii="Times New Roman" w:hAnsi="Times New Roman"/>
          <w:sz w:val="28"/>
          <w:szCs w:val="28"/>
        </w:rPr>
      </w:pPr>
    </w:p>
    <w:p w:rsidR="00DD2ECE" w:rsidRDefault="00DD2ECE" w:rsidP="00E976D3">
      <w:pPr>
        <w:pStyle w:val="aa"/>
        <w:rPr>
          <w:b/>
        </w:rPr>
      </w:pPr>
    </w:p>
    <w:p w:rsidR="002D30AD" w:rsidRDefault="00853E13" w:rsidP="002D30AD">
      <w:pPr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2D30AD" w:rsidRPr="00190572">
        <w:rPr>
          <w:b/>
          <w:sz w:val="28"/>
          <w:szCs w:val="28"/>
        </w:rPr>
        <w:t>Общее и дополнительное образование</w:t>
      </w:r>
    </w:p>
    <w:p w:rsidR="00346BF2" w:rsidRPr="00190572" w:rsidRDefault="00346BF2" w:rsidP="002D30AD">
      <w:pPr>
        <w:rPr>
          <w:b/>
          <w:sz w:val="28"/>
          <w:szCs w:val="28"/>
        </w:rPr>
      </w:pPr>
    </w:p>
    <w:p w:rsidR="00FA3560" w:rsidRPr="007D1574" w:rsidRDefault="002D30AD" w:rsidP="00FA3560">
      <w:pPr>
        <w:jc w:val="both"/>
        <w:rPr>
          <w:spacing w:val="-4"/>
          <w:sz w:val="28"/>
          <w:szCs w:val="28"/>
        </w:rPr>
      </w:pPr>
      <w:r w:rsidRPr="00190572">
        <w:rPr>
          <w:b/>
          <w:sz w:val="28"/>
          <w:szCs w:val="28"/>
        </w:rPr>
        <w:t xml:space="preserve"> </w:t>
      </w:r>
      <w:r w:rsidR="001A4595">
        <w:rPr>
          <w:b/>
          <w:sz w:val="28"/>
          <w:szCs w:val="28"/>
        </w:rPr>
        <w:tab/>
      </w:r>
      <w:r w:rsidR="00FA3560" w:rsidRPr="007D1574">
        <w:rPr>
          <w:sz w:val="28"/>
          <w:szCs w:val="28"/>
        </w:rPr>
        <w:t>На 01.01.2016 года на территории Тужинского муниципального района в  10  муниципальных казенных образовательных учреждениях района работает 149 педагогических работников  и  руководителей из которых, 36 педагогов  высш</w:t>
      </w:r>
      <w:r w:rsidR="00FA3560">
        <w:rPr>
          <w:sz w:val="28"/>
          <w:szCs w:val="28"/>
        </w:rPr>
        <w:t>ей</w:t>
      </w:r>
      <w:r w:rsidR="00FA3560" w:rsidRPr="007D1574">
        <w:rPr>
          <w:sz w:val="28"/>
          <w:szCs w:val="28"/>
        </w:rPr>
        <w:t xml:space="preserve"> категори</w:t>
      </w:r>
      <w:r w:rsidR="00FA3560">
        <w:rPr>
          <w:sz w:val="28"/>
          <w:szCs w:val="28"/>
        </w:rPr>
        <w:t>и,</w:t>
      </w:r>
      <w:r w:rsidR="00EF4824">
        <w:rPr>
          <w:sz w:val="28"/>
          <w:szCs w:val="28"/>
        </w:rPr>
        <w:t xml:space="preserve"> </w:t>
      </w:r>
      <w:r w:rsidR="00FA3560" w:rsidRPr="007D1574">
        <w:rPr>
          <w:sz w:val="28"/>
          <w:szCs w:val="28"/>
        </w:rPr>
        <w:t>52  перв</w:t>
      </w:r>
      <w:r w:rsidR="00FA3560">
        <w:rPr>
          <w:sz w:val="28"/>
          <w:szCs w:val="28"/>
        </w:rPr>
        <w:t>ой</w:t>
      </w:r>
      <w:r w:rsidR="00FA3560" w:rsidRPr="007D1574">
        <w:rPr>
          <w:sz w:val="28"/>
          <w:szCs w:val="28"/>
        </w:rPr>
        <w:t xml:space="preserve"> категори</w:t>
      </w:r>
      <w:r w:rsidR="00FA3560">
        <w:rPr>
          <w:sz w:val="28"/>
          <w:szCs w:val="28"/>
        </w:rPr>
        <w:t xml:space="preserve">и, </w:t>
      </w:r>
      <w:r w:rsidR="00FA3560" w:rsidRPr="007D1574">
        <w:rPr>
          <w:sz w:val="28"/>
          <w:szCs w:val="28"/>
        </w:rPr>
        <w:t>39</w:t>
      </w:r>
      <w:r w:rsidR="00FA3560">
        <w:rPr>
          <w:sz w:val="28"/>
          <w:szCs w:val="28"/>
        </w:rPr>
        <w:t xml:space="preserve"> </w:t>
      </w:r>
      <w:r w:rsidR="00FA3560" w:rsidRPr="007D1574">
        <w:rPr>
          <w:sz w:val="28"/>
          <w:szCs w:val="28"/>
        </w:rPr>
        <w:t>соответст</w:t>
      </w:r>
      <w:r w:rsidR="00FA3560">
        <w:rPr>
          <w:sz w:val="28"/>
          <w:szCs w:val="28"/>
        </w:rPr>
        <w:t>вуют</w:t>
      </w:r>
      <w:r w:rsidR="00FA3560" w:rsidRPr="007D1574">
        <w:rPr>
          <w:sz w:val="28"/>
          <w:szCs w:val="28"/>
        </w:rPr>
        <w:t xml:space="preserve"> занимаемой должности</w:t>
      </w:r>
      <w:r w:rsidR="00FA3560">
        <w:rPr>
          <w:sz w:val="28"/>
          <w:szCs w:val="28"/>
        </w:rPr>
        <w:t xml:space="preserve"> и у </w:t>
      </w:r>
      <w:r w:rsidR="00FA3560" w:rsidRPr="007D1574">
        <w:rPr>
          <w:sz w:val="28"/>
          <w:szCs w:val="28"/>
        </w:rPr>
        <w:t>15 человек – нет категории</w:t>
      </w:r>
      <w:r w:rsidR="00FA3560">
        <w:rPr>
          <w:sz w:val="28"/>
          <w:szCs w:val="28"/>
        </w:rPr>
        <w:t>.</w:t>
      </w:r>
      <w:r w:rsidR="00FA3560" w:rsidRPr="007D1574">
        <w:rPr>
          <w:sz w:val="28"/>
          <w:szCs w:val="28"/>
        </w:rPr>
        <w:t xml:space="preserve"> Они  обучают 698 учащихся.</w:t>
      </w:r>
      <w:r w:rsidR="00FA3560" w:rsidRPr="007D1574">
        <w:rPr>
          <w:spacing w:val="-4"/>
          <w:sz w:val="28"/>
          <w:szCs w:val="28"/>
        </w:rPr>
        <w:t xml:space="preserve"> </w:t>
      </w:r>
    </w:p>
    <w:p w:rsidR="00FD3B26" w:rsidRPr="00190572" w:rsidRDefault="00FA3560" w:rsidP="00FA3560">
      <w:pPr>
        <w:ind w:firstLine="708"/>
        <w:jc w:val="both"/>
        <w:rPr>
          <w:sz w:val="28"/>
          <w:szCs w:val="28"/>
        </w:rPr>
      </w:pPr>
      <w:r w:rsidRPr="007D1574">
        <w:rPr>
          <w:sz w:val="28"/>
          <w:szCs w:val="28"/>
        </w:rPr>
        <w:t xml:space="preserve">Среди муниципальных общеобразовательных учреждений 2 средних общеобразовательных школы, в том числе 1-с углубленным изучением отдельных предметов, 2 основных и 1 начальная.  </w:t>
      </w:r>
      <w:r w:rsidRPr="007D1574">
        <w:rPr>
          <w:color w:val="000000"/>
          <w:sz w:val="28"/>
          <w:szCs w:val="28"/>
        </w:rPr>
        <w:t xml:space="preserve"> </w:t>
      </w:r>
    </w:p>
    <w:p w:rsidR="00FD3B26" w:rsidRPr="00190572" w:rsidRDefault="00FD3B26" w:rsidP="00FA35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</w:t>
      </w:r>
      <w:r w:rsidRPr="00190572">
        <w:rPr>
          <w:sz w:val="28"/>
          <w:szCs w:val="28"/>
        </w:rPr>
        <w:t>выпускник</w:t>
      </w:r>
      <w:r>
        <w:rPr>
          <w:sz w:val="28"/>
          <w:szCs w:val="28"/>
        </w:rPr>
        <w:t>и</w:t>
      </w:r>
      <w:r w:rsidRPr="00190572">
        <w:rPr>
          <w:sz w:val="28"/>
          <w:szCs w:val="28"/>
        </w:rPr>
        <w:t xml:space="preserve"> муниципальных общеобразовательных учреждений</w:t>
      </w:r>
      <w:r>
        <w:rPr>
          <w:sz w:val="28"/>
          <w:szCs w:val="28"/>
        </w:rPr>
        <w:t xml:space="preserve"> в 201</w:t>
      </w:r>
      <w:r w:rsidRPr="00FE172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 </w:t>
      </w:r>
      <w:r w:rsidR="00FA3560">
        <w:rPr>
          <w:sz w:val="28"/>
          <w:szCs w:val="28"/>
        </w:rPr>
        <w:t xml:space="preserve"> сдали ЕГЭ по русскому языку и математике  и соответственно </w:t>
      </w:r>
      <w:r w:rsidRPr="00190572">
        <w:rPr>
          <w:sz w:val="28"/>
          <w:szCs w:val="28"/>
        </w:rPr>
        <w:t xml:space="preserve"> получи</w:t>
      </w:r>
      <w:r>
        <w:rPr>
          <w:sz w:val="28"/>
          <w:szCs w:val="28"/>
        </w:rPr>
        <w:t>ли</w:t>
      </w:r>
      <w:r w:rsidRPr="00190572">
        <w:rPr>
          <w:sz w:val="28"/>
          <w:szCs w:val="28"/>
        </w:rPr>
        <w:t xml:space="preserve"> аттестат о среднем (полном) образовании</w:t>
      </w:r>
      <w:r>
        <w:rPr>
          <w:sz w:val="28"/>
          <w:szCs w:val="28"/>
        </w:rPr>
        <w:t xml:space="preserve">. </w:t>
      </w:r>
    </w:p>
    <w:p w:rsidR="00FD3B26" w:rsidRDefault="00FD3B26" w:rsidP="00FA3560">
      <w:pPr>
        <w:ind w:firstLine="708"/>
        <w:jc w:val="both"/>
        <w:rPr>
          <w:sz w:val="28"/>
          <w:szCs w:val="28"/>
        </w:rPr>
      </w:pPr>
      <w:r w:rsidRPr="00190572">
        <w:rPr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201</w:t>
      </w:r>
      <w:r>
        <w:rPr>
          <w:sz w:val="28"/>
          <w:szCs w:val="28"/>
        </w:rPr>
        <w:t>5</w:t>
      </w:r>
      <w:r w:rsidRPr="00190572">
        <w:rPr>
          <w:sz w:val="28"/>
          <w:szCs w:val="28"/>
        </w:rPr>
        <w:t>году состав</w:t>
      </w:r>
      <w:r>
        <w:rPr>
          <w:sz w:val="28"/>
          <w:szCs w:val="28"/>
        </w:rPr>
        <w:t>ила</w:t>
      </w:r>
      <w:r w:rsidRPr="00190572">
        <w:rPr>
          <w:sz w:val="28"/>
          <w:szCs w:val="28"/>
        </w:rPr>
        <w:t xml:space="preserve"> </w:t>
      </w:r>
      <w:r>
        <w:rPr>
          <w:sz w:val="28"/>
          <w:szCs w:val="28"/>
        </w:rPr>
        <w:t>75,958</w:t>
      </w:r>
      <w:r w:rsidRPr="00190572">
        <w:rPr>
          <w:sz w:val="28"/>
          <w:szCs w:val="28"/>
        </w:rPr>
        <w:t>%</w:t>
      </w:r>
      <w:r w:rsidR="00FA35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A3560">
        <w:rPr>
          <w:sz w:val="28"/>
          <w:szCs w:val="28"/>
        </w:rPr>
        <w:t>И</w:t>
      </w:r>
      <w:r>
        <w:rPr>
          <w:sz w:val="28"/>
          <w:szCs w:val="28"/>
        </w:rPr>
        <w:t>з 5 муниципальных общеобразовательных учреждений  2 не соответствует современным требованиям обучения,</w:t>
      </w:r>
      <w:r w:rsidRPr="001905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х</w:t>
      </w:r>
      <w:r w:rsidRPr="00190572">
        <w:rPr>
          <w:sz w:val="28"/>
          <w:szCs w:val="28"/>
        </w:rPr>
        <w:t xml:space="preserve">отя есть водоснабжение, канализация, тёплый туалет, но недостаточно холодильного </w:t>
      </w:r>
      <w:r>
        <w:rPr>
          <w:sz w:val="28"/>
          <w:szCs w:val="28"/>
        </w:rPr>
        <w:t>и</w:t>
      </w:r>
      <w:r w:rsidRPr="00190572">
        <w:rPr>
          <w:sz w:val="28"/>
          <w:szCs w:val="28"/>
        </w:rPr>
        <w:t xml:space="preserve"> технологического оборудования для столовых</w:t>
      </w:r>
      <w:r>
        <w:rPr>
          <w:sz w:val="28"/>
          <w:szCs w:val="28"/>
        </w:rPr>
        <w:t>.</w:t>
      </w:r>
    </w:p>
    <w:p w:rsidR="00FD3B26" w:rsidRPr="00190572" w:rsidRDefault="00FD3B26" w:rsidP="00FD3B26">
      <w:pPr>
        <w:ind w:firstLine="708"/>
        <w:jc w:val="left"/>
        <w:rPr>
          <w:sz w:val="28"/>
          <w:szCs w:val="28"/>
        </w:rPr>
      </w:pPr>
      <w:r w:rsidRPr="00190572">
        <w:rPr>
          <w:sz w:val="28"/>
          <w:szCs w:val="28"/>
        </w:rPr>
        <w:t xml:space="preserve"> </w:t>
      </w:r>
      <w:r>
        <w:rPr>
          <w:sz w:val="28"/>
          <w:szCs w:val="28"/>
        </w:rPr>
        <w:t>В районе нет</w:t>
      </w:r>
      <w:r w:rsidRPr="00190572">
        <w:rPr>
          <w:sz w:val="28"/>
          <w:szCs w:val="28"/>
        </w:rPr>
        <w:t xml:space="preserve"> муниципальных общеобразовательных учреждений, здания которых находятся в аварийном состоянии или требуют капитального ремонта</w:t>
      </w:r>
      <w:r>
        <w:rPr>
          <w:sz w:val="28"/>
          <w:szCs w:val="28"/>
        </w:rPr>
        <w:t>.</w:t>
      </w:r>
    </w:p>
    <w:p w:rsidR="00FD3B26" w:rsidRPr="00190572" w:rsidRDefault="00FD3B26" w:rsidP="00FA35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детей первой и второй групп здоровья  в общей численности обучающихся в 2015 году составила </w:t>
      </w:r>
      <w:r w:rsidR="00FA3560">
        <w:rPr>
          <w:sz w:val="28"/>
          <w:szCs w:val="28"/>
        </w:rPr>
        <w:t>87,2396</w:t>
      </w:r>
      <w:r>
        <w:rPr>
          <w:sz w:val="28"/>
          <w:szCs w:val="28"/>
        </w:rPr>
        <w:t xml:space="preserve">%, что </w:t>
      </w:r>
      <w:r w:rsidR="00FA3560">
        <w:rPr>
          <w:sz w:val="28"/>
          <w:szCs w:val="28"/>
        </w:rPr>
        <w:t>всего</w:t>
      </w:r>
      <w:r>
        <w:rPr>
          <w:sz w:val="28"/>
          <w:szCs w:val="28"/>
        </w:rPr>
        <w:t xml:space="preserve"> на</w:t>
      </w:r>
      <w:r w:rsidR="00FA3560">
        <w:rPr>
          <w:sz w:val="28"/>
          <w:szCs w:val="28"/>
        </w:rPr>
        <w:t xml:space="preserve"> 0,8</w:t>
      </w:r>
      <w:r>
        <w:rPr>
          <w:sz w:val="28"/>
          <w:szCs w:val="28"/>
        </w:rPr>
        <w:t xml:space="preserve">  % </w:t>
      </w:r>
      <w:r w:rsidR="00FA3560">
        <w:rPr>
          <w:sz w:val="28"/>
          <w:szCs w:val="28"/>
        </w:rPr>
        <w:t>ниже</w:t>
      </w:r>
      <w:r>
        <w:rPr>
          <w:sz w:val="28"/>
          <w:szCs w:val="28"/>
        </w:rPr>
        <w:t xml:space="preserve">  уровня 2014 года. Это стало возможным благодаря качественному питанию в образовательных учреждениях, занятиям физической физкультурой и </w:t>
      </w:r>
      <w:r>
        <w:rPr>
          <w:sz w:val="28"/>
          <w:szCs w:val="28"/>
        </w:rPr>
        <w:lastRenderedPageBreak/>
        <w:t xml:space="preserve">спортом, организацией межведомственного взаимодействия с районной больницей. </w:t>
      </w:r>
      <w:r w:rsidRPr="0020566A">
        <w:rPr>
          <w:sz w:val="28"/>
          <w:szCs w:val="28"/>
        </w:rPr>
        <w:t xml:space="preserve"> </w:t>
      </w:r>
    </w:p>
    <w:p w:rsidR="00FD3B26" w:rsidRPr="00190572" w:rsidRDefault="00FD3B26" w:rsidP="00FA35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Все о</w:t>
      </w:r>
      <w:r w:rsidRPr="00190572">
        <w:rPr>
          <w:sz w:val="28"/>
          <w:szCs w:val="28"/>
        </w:rPr>
        <w:t xml:space="preserve">бучающихся в муниципальных общеобразовательных учреждениях </w:t>
      </w:r>
      <w:r>
        <w:rPr>
          <w:sz w:val="28"/>
          <w:szCs w:val="28"/>
        </w:rPr>
        <w:t xml:space="preserve">района </w:t>
      </w:r>
      <w:r w:rsidRPr="00190572">
        <w:rPr>
          <w:sz w:val="28"/>
          <w:szCs w:val="28"/>
        </w:rPr>
        <w:t>занимаю</w:t>
      </w:r>
      <w:r>
        <w:rPr>
          <w:sz w:val="28"/>
          <w:szCs w:val="28"/>
        </w:rPr>
        <w:t>тся в первую смену</w:t>
      </w:r>
    </w:p>
    <w:p w:rsidR="00FD3B26" w:rsidRPr="006F259B" w:rsidRDefault="00FD3B26" w:rsidP="00FD3B26">
      <w:pPr>
        <w:ind w:firstLine="708"/>
        <w:jc w:val="left"/>
        <w:rPr>
          <w:color w:val="000000"/>
          <w:sz w:val="28"/>
          <w:szCs w:val="28"/>
        </w:rPr>
      </w:pPr>
      <w:r w:rsidRPr="00190572">
        <w:rPr>
          <w:b/>
          <w:sz w:val="28"/>
          <w:szCs w:val="28"/>
        </w:rPr>
        <w:t xml:space="preserve"> </w:t>
      </w:r>
      <w:r w:rsidRPr="00EE61C5">
        <w:rPr>
          <w:sz w:val="28"/>
          <w:szCs w:val="28"/>
        </w:rPr>
        <w:t>Расходы бюджета муниципального образования на общее образование в расчёте на 1 обучающегося в муниципальных общеобразовательных учреждениях в 201</w:t>
      </w:r>
      <w:r>
        <w:rPr>
          <w:sz w:val="28"/>
          <w:szCs w:val="28"/>
        </w:rPr>
        <w:t>5</w:t>
      </w:r>
      <w:r w:rsidRPr="00EE61C5">
        <w:rPr>
          <w:sz w:val="28"/>
          <w:szCs w:val="28"/>
        </w:rPr>
        <w:t>году по сравнению с 201</w:t>
      </w:r>
      <w:r>
        <w:rPr>
          <w:sz w:val="28"/>
          <w:szCs w:val="28"/>
        </w:rPr>
        <w:t>4</w:t>
      </w:r>
      <w:r w:rsidRPr="00EE61C5">
        <w:rPr>
          <w:sz w:val="28"/>
          <w:szCs w:val="28"/>
        </w:rPr>
        <w:t xml:space="preserve"> году </w:t>
      </w:r>
      <w:r w:rsidR="00687975">
        <w:rPr>
          <w:sz w:val="28"/>
          <w:szCs w:val="28"/>
        </w:rPr>
        <w:t>сократились</w:t>
      </w:r>
      <w:r w:rsidRPr="00EE61C5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6</w:t>
      </w:r>
      <w:r w:rsidR="00687975">
        <w:rPr>
          <w:sz w:val="28"/>
          <w:szCs w:val="28"/>
        </w:rPr>
        <w:t>,7</w:t>
      </w:r>
      <w:r>
        <w:rPr>
          <w:sz w:val="28"/>
          <w:szCs w:val="28"/>
        </w:rPr>
        <w:t xml:space="preserve"> </w:t>
      </w:r>
      <w:r w:rsidRPr="00EE61C5">
        <w:rPr>
          <w:sz w:val="28"/>
          <w:szCs w:val="28"/>
        </w:rPr>
        <w:t xml:space="preserve">тыс. рублей и составили </w:t>
      </w:r>
      <w:r w:rsidR="00687975">
        <w:rPr>
          <w:sz w:val="28"/>
          <w:szCs w:val="28"/>
        </w:rPr>
        <w:t>70,4</w:t>
      </w:r>
      <w:r w:rsidR="006F259B">
        <w:rPr>
          <w:sz w:val="28"/>
          <w:szCs w:val="28"/>
        </w:rPr>
        <w:t xml:space="preserve"> тыс.</w:t>
      </w:r>
      <w:r w:rsidRPr="00EE61C5">
        <w:rPr>
          <w:sz w:val="28"/>
          <w:szCs w:val="28"/>
        </w:rPr>
        <w:t xml:space="preserve"> рублей. </w:t>
      </w:r>
      <w:r w:rsidRPr="006F259B">
        <w:rPr>
          <w:color w:val="000000"/>
          <w:sz w:val="28"/>
          <w:szCs w:val="28"/>
        </w:rPr>
        <w:t xml:space="preserve">Это связано с тем, что идет оптимизация </w:t>
      </w:r>
      <w:r w:rsidR="00C14387" w:rsidRPr="006F259B">
        <w:rPr>
          <w:color w:val="000000"/>
          <w:sz w:val="28"/>
          <w:szCs w:val="28"/>
        </w:rPr>
        <w:t xml:space="preserve">расходов </w:t>
      </w:r>
      <w:r w:rsidRPr="006F259B">
        <w:rPr>
          <w:color w:val="000000"/>
          <w:sz w:val="28"/>
          <w:szCs w:val="28"/>
        </w:rPr>
        <w:t>образовательных учреждений</w:t>
      </w:r>
      <w:r w:rsidR="00C14387" w:rsidRPr="006F259B">
        <w:rPr>
          <w:color w:val="000000"/>
          <w:sz w:val="28"/>
          <w:szCs w:val="28"/>
        </w:rPr>
        <w:t>.</w:t>
      </w:r>
      <w:r w:rsidRPr="006F259B">
        <w:rPr>
          <w:color w:val="000000"/>
          <w:sz w:val="28"/>
          <w:szCs w:val="28"/>
        </w:rPr>
        <w:t xml:space="preserve"> </w:t>
      </w:r>
    </w:p>
    <w:p w:rsidR="00FD3B26" w:rsidRPr="006E2FA5" w:rsidRDefault="00FD3B26" w:rsidP="00CD1B48">
      <w:pPr>
        <w:ind w:firstLine="708"/>
        <w:jc w:val="both"/>
      </w:pPr>
      <w:r w:rsidRPr="006B689F">
        <w:rPr>
          <w:sz w:val="28"/>
          <w:szCs w:val="28"/>
        </w:rPr>
        <w:t>Количество организаций дополнительного образования остается неизменным</w:t>
      </w:r>
      <w:r>
        <w:rPr>
          <w:sz w:val="28"/>
          <w:szCs w:val="28"/>
        </w:rPr>
        <w:t>:</w:t>
      </w:r>
      <w:r w:rsidRPr="006B689F">
        <w:rPr>
          <w:sz w:val="28"/>
          <w:szCs w:val="28"/>
        </w:rPr>
        <w:t xml:space="preserve"> спортивная школа и дом детского творчества. </w:t>
      </w:r>
    </w:p>
    <w:p w:rsidR="00FD3B26" w:rsidRDefault="00FD3B26" w:rsidP="00CD1B48">
      <w:pPr>
        <w:ind w:firstLine="708"/>
        <w:jc w:val="both"/>
        <w:rPr>
          <w:sz w:val="28"/>
          <w:szCs w:val="28"/>
        </w:rPr>
      </w:pPr>
      <w:r w:rsidRPr="00190572">
        <w:rPr>
          <w:sz w:val="28"/>
          <w:szCs w:val="28"/>
        </w:rPr>
        <w:t xml:space="preserve">Доля детей в возрасте 5 – 18 лет, получающих услуги по дополнительному образованию в организациях различной организационно – правовой формы и формы собственности, в общем численности детей данной возрастной группы </w:t>
      </w:r>
      <w:r>
        <w:rPr>
          <w:sz w:val="28"/>
          <w:szCs w:val="28"/>
        </w:rPr>
        <w:t>за 2015 год</w:t>
      </w:r>
      <w:r w:rsidR="00CD1B48">
        <w:rPr>
          <w:sz w:val="28"/>
          <w:szCs w:val="28"/>
        </w:rPr>
        <w:t xml:space="preserve"> повысилась</w:t>
      </w:r>
      <w:r>
        <w:rPr>
          <w:sz w:val="28"/>
          <w:szCs w:val="28"/>
        </w:rPr>
        <w:t xml:space="preserve"> </w:t>
      </w:r>
      <w:r w:rsidRPr="00190572">
        <w:rPr>
          <w:sz w:val="28"/>
          <w:szCs w:val="28"/>
        </w:rPr>
        <w:t xml:space="preserve"> на </w:t>
      </w:r>
      <w:r>
        <w:rPr>
          <w:sz w:val="28"/>
          <w:szCs w:val="28"/>
        </w:rPr>
        <w:t>18,20 % и  составила 121,38%, что показывает на достаточно хорошо организованную работу в образовательных организациях кружков и секций. Небольшой рост планируется и на последующие годы.</w:t>
      </w:r>
    </w:p>
    <w:p w:rsidR="007973B1" w:rsidRDefault="005C7DBB" w:rsidP="00CA3F7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D33ED7">
        <w:rPr>
          <w:b/>
          <w:sz w:val="28"/>
          <w:szCs w:val="28"/>
        </w:rPr>
        <w:t xml:space="preserve"> </w:t>
      </w:r>
      <w:r w:rsidR="007973B1">
        <w:rPr>
          <w:b/>
          <w:sz w:val="28"/>
          <w:szCs w:val="28"/>
        </w:rPr>
        <w:t>«Культура».</w:t>
      </w:r>
    </w:p>
    <w:p w:rsidR="00964B45" w:rsidRDefault="00964B45" w:rsidP="005C7DBB">
      <w:pPr>
        <w:ind w:left="360"/>
        <w:rPr>
          <w:b/>
          <w:sz w:val="28"/>
          <w:szCs w:val="28"/>
        </w:rPr>
      </w:pPr>
    </w:p>
    <w:p w:rsidR="00DF4BB5" w:rsidRDefault="00DF4BB5" w:rsidP="00DF4BB5">
      <w:pPr>
        <w:ind w:firstLine="708"/>
        <w:jc w:val="both"/>
        <w:rPr>
          <w:sz w:val="28"/>
        </w:rPr>
      </w:pPr>
      <w:r>
        <w:rPr>
          <w:sz w:val="28"/>
        </w:rPr>
        <w:t>В районе на 31.12.2015 года функционировали 26 учреждений культуры, в том числе :</w:t>
      </w:r>
    </w:p>
    <w:p w:rsidR="00DF4BB5" w:rsidRDefault="00DF4BB5" w:rsidP="00DF4BB5">
      <w:pPr>
        <w:jc w:val="both"/>
        <w:rPr>
          <w:sz w:val="28"/>
          <w:szCs w:val="28"/>
        </w:rPr>
      </w:pPr>
      <w:r>
        <w:rPr>
          <w:sz w:val="28"/>
          <w:szCs w:val="28"/>
        </w:rPr>
        <w:t>- 10 клубных учреждений, из них – муницип</w:t>
      </w:r>
      <w:r w:rsidR="00CD1B48">
        <w:rPr>
          <w:sz w:val="28"/>
          <w:szCs w:val="28"/>
        </w:rPr>
        <w:t>а</w:t>
      </w:r>
      <w:r>
        <w:rPr>
          <w:sz w:val="28"/>
          <w:szCs w:val="28"/>
        </w:rPr>
        <w:t>льное казенное учреждение культуры Тужинский районный культурно-досуговый центр, 9 сельских Домов культуры- филиалов Тужинского РКДЦ;</w:t>
      </w:r>
    </w:p>
    <w:p w:rsidR="00DF4BB5" w:rsidRDefault="00DF4BB5" w:rsidP="00DF4BB5">
      <w:pPr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бюджетное учреждение культуры Тужинская районная межпоселенческая централизованны библиотечная система, в которую входят 12 сельских библиотек – филиалов, центральная районная библиотека, центральная детская библиотека;</w:t>
      </w:r>
    </w:p>
    <w:p w:rsidR="00DF4BB5" w:rsidRDefault="00DF4BB5" w:rsidP="00DF4BB5">
      <w:pPr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бюджетное учреждение культуры «Тужинский районный краеведческий музей»;</w:t>
      </w:r>
    </w:p>
    <w:p w:rsidR="00DF4BB5" w:rsidRDefault="00DF4BB5" w:rsidP="00DF4BB5">
      <w:pPr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бюджетное  учреждение дополнительного образования детей Тужинская районная детская музыкальная школа.</w:t>
      </w:r>
    </w:p>
    <w:p w:rsidR="00DF4BB5" w:rsidRDefault="00DF4BB5" w:rsidP="00DF4B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Число зданий , в которых находятся учреждения культуры: культурно-досуговые учреждения – 10, музей – 1, библиотеки – 1, ДМШ – 1.</w:t>
      </w:r>
    </w:p>
    <w:p w:rsidR="00DF4BB5" w:rsidRDefault="00DF4BB5" w:rsidP="00DF4B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муниципальных учреждений культуры, требующих капитального ремонта, составляет 0 % .</w:t>
      </w:r>
    </w:p>
    <w:p w:rsidR="00DF4BB5" w:rsidRDefault="00DF4BB5" w:rsidP="00DF4BB5">
      <w:pPr>
        <w:ind w:firstLine="708"/>
        <w:jc w:val="both"/>
        <w:rPr>
          <w:sz w:val="28"/>
          <w:szCs w:val="28"/>
        </w:rPr>
      </w:pPr>
      <w:r w:rsidRPr="002E17A4">
        <w:rPr>
          <w:sz w:val="28"/>
          <w:szCs w:val="28"/>
        </w:rPr>
        <w:t xml:space="preserve">Уровень фактической обеспеченности учреждениями клубного типа в 2015 году составил 151%, что ниже предыдущего года на 15 %. Это произошло из-за </w:t>
      </w:r>
      <w:r w:rsidR="002E17A4" w:rsidRPr="002E17A4">
        <w:rPr>
          <w:sz w:val="28"/>
          <w:szCs w:val="28"/>
        </w:rPr>
        <w:t>закрытия Вынурского и Коврижатского ДК.  В связи с ежегодным уменьшением населения на плановый период</w:t>
      </w:r>
      <w:r w:rsidRPr="002E17A4">
        <w:rPr>
          <w:sz w:val="28"/>
          <w:szCs w:val="28"/>
        </w:rPr>
        <w:t xml:space="preserve"> </w:t>
      </w:r>
      <w:r w:rsidR="00CD1B48">
        <w:rPr>
          <w:sz w:val="28"/>
          <w:szCs w:val="28"/>
        </w:rPr>
        <w:t>у</w:t>
      </w:r>
      <w:r w:rsidR="002E17A4" w:rsidRPr="002E17A4">
        <w:rPr>
          <w:sz w:val="28"/>
          <w:szCs w:val="28"/>
        </w:rPr>
        <w:t xml:space="preserve">ровень фактической обеспеченности учреждениями клубного типа </w:t>
      </w:r>
      <w:r w:rsidR="00CD1B48">
        <w:rPr>
          <w:sz w:val="28"/>
          <w:szCs w:val="28"/>
        </w:rPr>
        <w:t>планируется</w:t>
      </w:r>
      <w:r w:rsidRPr="002E17A4">
        <w:rPr>
          <w:sz w:val="28"/>
          <w:szCs w:val="28"/>
        </w:rPr>
        <w:t xml:space="preserve"> 153%</w:t>
      </w:r>
      <w:r w:rsidR="00CD1B48">
        <w:rPr>
          <w:sz w:val="28"/>
          <w:szCs w:val="28"/>
        </w:rPr>
        <w:t>.</w:t>
      </w:r>
      <w:r w:rsidRPr="002E17A4">
        <w:rPr>
          <w:sz w:val="28"/>
          <w:szCs w:val="28"/>
        </w:rPr>
        <w:t xml:space="preserve">  Уровень фактической обеспеченности библиотеками от нормативной потребности в 2015 году</w:t>
      </w:r>
      <w:r w:rsidR="002E17A4" w:rsidRPr="002E17A4">
        <w:rPr>
          <w:sz w:val="28"/>
          <w:szCs w:val="28"/>
        </w:rPr>
        <w:t>, как и в предыдущий год</w:t>
      </w:r>
      <w:r w:rsidRPr="002E17A4">
        <w:rPr>
          <w:sz w:val="28"/>
          <w:szCs w:val="28"/>
        </w:rPr>
        <w:t xml:space="preserve"> составил 102%</w:t>
      </w:r>
      <w:r w:rsidR="002E17A4" w:rsidRPr="002E17A4">
        <w:rPr>
          <w:sz w:val="28"/>
          <w:szCs w:val="28"/>
        </w:rPr>
        <w:t>. В связи с ликвидацией в 2016 году трех библиотечных пунктов</w:t>
      </w:r>
      <w:r w:rsidRPr="002E17A4">
        <w:rPr>
          <w:sz w:val="28"/>
          <w:szCs w:val="28"/>
        </w:rPr>
        <w:t xml:space="preserve"> плановые показатели</w:t>
      </w:r>
      <w:r w:rsidR="002E17A4" w:rsidRPr="002E17A4">
        <w:rPr>
          <w:sz w:val="28"/>
          <w:szCs w:val="28"/>
        </w:rPr>
        <w:t xml:space="preserve">  на 2016-2018 годы</w:t>
      </w:r>
      <w:r w:rsidRPr="002E17A4">
        <w:rPr>
          <w:sz w:val="28"/>
          <w:szCs w:val="28"/>
        </w:rPr>
        <w:t xml:space="preserve"> </w:t>
      </w:r>
      <w:r w:rsidR="002E17A4" w:rsidRPr="002E17A4">
        <w:rPr>
          <w:sz w:val="28"/>
          <w:szCs w:val="28"/>
        </w:rPr>
        <w:t>обеспеченности библиотеками составят 100 %</w:t>
      </w:r>
    </w:p>
    <w:p w:rsidR="008A1E39" w:rsidRDefault="008A1E39" w:rsidP="008A1E39">
      <w:pPr>
        <w:jc w:val="both"/>
        <w:rPr>
          <w:sz w:val="28"/>
          <w:szCs w:val="28"/>
        </w:rPr>
      </w:pPr>
    </w:p>
    <w:p w:rsidR="007973B1" w:rsidRDefault="00C93F66" w:rsidP="005C7DB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7973B1">
        <w:rPr>
          <w:b/>
          <w:sz w:val="28"/>
          <w:szCs w:val="28"/>
        </w:rPr>
        <w:t>«Физическая культура и спорт».</w:t>
      </w:r>
    </w:p>
    <w:p w:rsidR="00C439A6" w:rsidRDefault="00C439A6" w:rsidP="005C7DBB">
      <w:pPr>
        <w:ind w:left="360"/>
        <w:rPr>
          <w:b/>
          <w:sz w:val="28"/>
          <w:szCs w:val="28"/>
        </w:rPr>
      </w:pPr>
    </w:p>
    <w:p w:rsidR="00DF52AA" w:rsidRPr="00DF52AA" w:rsidRDefault="00DF52AA" w:rsidP="00DF52AA">
      <w:pPr>
        <w:ind w:firstLine="709"/>
        <w:jc w:val="both"/>
        <w:rPr>
          <w:sz w:val="28"/>
          <w:szCs w:val="28"/>
        </w:rPr>
      </w:pPr>
      <w:r w:rsidRPr="00DF52AA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DF52AA">
        <w:rPr>
          <w:sz w:val="28"/>
          <w:szCs w:val="28"/>
        </w:rPr>
        <w:t xml:space="preserve"> физической культуры и спорта в районе осуществляют</w:t>
      </w:r>
    </w:p>
    <w:p w:rsidR="00E653DC" w:rsidRDefault="00DF52AA" w:rsidP="00E261EE">
      <w:pPr>
        <w:jc w:val="both"/>
        <w:rPr>
          <w:color w:val="052635"/>
          <w:sz w:val="28"/>
          <w:szCs w:val="28"/>
        </w:rPr>
      </w:pPr>
      <w:r w:rsidRPr="00DF52AA">
        <w:rPr>
          <w:sz w:val="28"/>
          <w:szCs w:val="28"/>
        </w:rPr>
        <w:t xml:space="preserve"> 6 общеобразовательных школ, </w:t>
      </w:r>
      <w:r w:rsidR="00B96FD8">
        <w:rPr>
          <w:sz w:val="28"/>
          <w:szCs w:val="28"/>
        </w:rPr>
        <w:t>2</w:t>
      </w:r>
      <w:r w:rsidRPr="00DF52AA">
        <w:rPr>
          <w:sz w:val="28"/>
          <w:szCs w:val="28"/>
        </w:rPr>
        <w:t xml:space="preserve"> дошкольных учреждени</w:t>
      </w:r>
      <w:r w:rsidR="00B96FD8">
        <w:rPr>
          <w:sz w:val="28"/>
          <w:szCs w:val="28"/>
        </w:rPr>
        <w:t>я</w:t>
      </w:r>
      <w:r w:rsidRPr="00DF52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F52AA">
        <w:rPr>
          <w:sz w:val="28"/>
          <w:szCs w:val="28"/>
        </w:rPr>
        <w:t xml:space="preserve"> 4 сельских и 1 городское поселение</w:t>
      </w:r>
      <w:r>
        <w:rPr>
          <w:sz w:val="28"/>
          <w:szCs w:val="28"/>
        </w:rPr>
        <w:t xml:space="preserve">, </w:t>
      </w:r>
      <w:r w:rsidRPr="00DF52AA">
        <w:rPr>
          <w:sz w:val="28"/>
          <w:szCs w:val="28"/>
        </w:rPr>
        <w:t>ДЮСШ с тремя отделениями: лыжные гонки, полиатлон, гиревой спорт</w:t>
      </w:r>
      <w:r>
        <w:rPr>
          <w:sz w:val="28"/>
          <w:szCs w:val="28"/>
        </w:rPr>
        <w:t xml:space="preserve">, </w:t>
      </w:r>
      <w:r w:rsidRPr="00DF52AA">
        <w:rPr>
          <w:sz w:val="28"/>
          <w:szCs w:val="28"/>
        </w:rPr>
        <w:t>4 клуба по месту жительства</w:t>
      </w:r>
      <w:r w:rsidR="002D6148">
        <w:rPr>
          <w:sz w:val="28"/>
          <w:szCs w:val="28"/>
        </w:rPr>
        <w:t>-</w:t>
      </w:r>
      <w:r w:rsidRPr="00DF52AA">
        <w:rPr>
          <w:sz w:val="28"/>
          <w:szCs w:val="28"/>
        </w:rPr>
        <w:t xml:space="preserve"> «Богатырь», «Вятская</w:t>
      </w:r>
      <w:r w:rsidR="002D6148">
        <w:rPr>
          <w:sz w:val="28"/>
          <w:szCs w:val="28"/>
        </w:rPr>
        <w:t xml:space="preserve"> юность</w:t>
      </w:r>
      <w:r w:rsidRPr="00DF52AA">
        <w:rPr>
          <w:sz w:val="28"/>
          <w:szCs w:val="28"/>
        </w:rPr>
        <w:t>»</w:t>
      </w:r>
      <w:r w:rsidR="002D6148">
        <w:rPr>
          <w:sz w:val="28"/>
          <w:szCs w:val="28"/>
        </w:rPr>
        <w:t>,, «Роза ветров», «Будущее со спортом»,</w:t>
      </w:r>
      <w:r w:rsidR="00B96FD8">
        <w:rPr>
          <w:sz w:val="28"/>
          <w:szCs w:val="28"/>
        </w:rPr>
        <w:t xml:space="preserve"> </w:t>
      </w:r>
      <w:r w:rsidRPr="00DF52AA">
        <w:rPr>
          <w:sz w:val="28"/>
          <w:szCs w:val="28"/>
        </w:rPr>
        <w:t>ДДТ.</w:t>
      </w:r>
      <w:r w:rsidR="00A957DF" w:rsidRPr="00A957DF">
        <w:t xml:space="preserve"> </w:t>
      </w:r>
      <w:r w:rsidR="00A957DF" w:rsidRPr="00A957DF">
        <w:rPr>
          <w:sz w:val="28"/>
          <w:szCs w:val="28"/>
        </w:rPr>
        <w:t xml:space="preserve">В районе развивается 19 видов спорта с числом занимающихся </w:t>
      </w:r>
      <w:r w:rsidR="00186AB2">
        <w:rPr>
          <w:sz w:val="28"/>
          <w:szCs w:val="28"/>
        </w:rPr>
        <w:t>около 1 тысячи</w:t>
      </w:r>
      <w:r w:rsidR="00A957DF" w:rsidRPr="00A957DF">
        <w:rPr>
          <w:sz w:val="28"/>
          <w:szCs w:val="28"/>
        </w:rPr>
        <w:t xml:space="preserve"> человек</w:t>
      </w:r>
      <w:r w:rsidR="00A957DF">
        <w:rPr>
          <w:sz w:val="28"/>
          <w:szCs w:val="28"/>
        </w:rPr>
        <w:t>.</w:t>
      </w:r>
      <w:r w:rsidR="008D38B5">
        <w:rPr>
          <w:sz w:val="28"/>
          <w:szCs w:val="28"/>
        </w:rPr>
        <w:t xml:space="preserve"> Численность лиц систематически занимающихся физической культурой и спортом за  201</w:t>
      </w:r>
      <w:r w:rsidR="003E136C">
        <w:rPr>
          <w:sz w:val="28"/>
          <w:szCs w:val="28"/>
        </w:rPr>
        <w:t>5</w:t>
      </w:r>
      <w:r w:rsidR="008D38B5">
        <w:rPr>
          <w:sz w:val="28"/>
          <w:szCs w:val="28"/>
        </w:rPr>
        <w:t xml:space="preserve"> год составила </w:t>
      </w:r>
      <w:r w:rsidR="003E136C">
        <w:rPr>
          <w:sz w:val="28"/>
          <w:szCs w:val="28"/>
        </w:rPr>
        <w:t>2012</w:t>
      </w:r>
      <w:r w:rsidR="008D38B5" w:rsidRPr="00186AB2">
        <w:rPr>
          <w:sz w:val="28"/>
          <w:szCs w:val="28"/>
        </w:rPr>
        <w:t xml:space="preserve"> человек или </w:t>
      </w:r>
      <w:r w:rsidR="003E136C">
        <w:rPr>
          <w:sz w:val="28"/>
          <w:szCs w:val="28"/>
        </w:rPr>
        <w:t>30</w:t>
      </w:r>
      <w:r w:rsidR="008D38B5" w:rsidRPr="00186AB2">
        <w:rPr>
          <w:sz w:val="28"/>
          <w:szCs w:val="28"/>
        </w:rPr>
        <w:t xml:space="preserve"> %</w:t>
      </w:r>
      <w:r w:rsidR="008D38B5">
        <w:rPr>
          <w:sz w:val="28"/>
          <w:szCs w:val="28"/>
        </w:rPr>
        <w:t xml:space="preserve">  от общей численности населения района. В связи с ежегодным сокращением населения </w:t>
      </w:r>
      <w:r w:rsidR="00501522">
        <w:rPr>
          <w:sz w:val="28"/>
          <w:szCs w:val="28"/>
        </w:rPr>
        <w:t xml:space="preserve"> численность лиц систематически занимающихся физической культурой и спортом хотя и незначительно, но сокращается </w:t>
      </w:r>
      <w:r w:rsidR="00D30DF6">
        <w:rPr>
          <w:sz w:val="28"/>
          <w:szCs w:val="28"/>
        </w:rPr>
        <w:t>, при этом  их доля не снижается.</w:t>
      </w:r>
      <w:r w:rsidR="00AF28E5">
        <w:rPr>
          <w:sz w:val="28"/>
          <w:szCs w:val="28"/>
        </w:rPr>
        <w:t xml:space="preserve">  </w:t>
      </w:r>
      <w:r w:rsidR="00E676AD">
        <w:rPr>
          <w:sz w:val="28"/>
          <w:szCs w:val="28"/>
        </w:rPr>
        <w:t>В 201</w:t>
      </w:r>
      <w:r w:rsidR="00E653DC">
        <w:rPr>
          <w:sz w:val="28"/>
          <w:szCs w:val="28"/>
        </w:rPr>
        <w:t>5</w:t>
      </w:r>
      <w:r w:rsidR="00E676AD">
        <w:rPr>
          <w:sz w:val="28"/>
          <w:szCs w:val="28"/>
        </w:rPr>
        <w:t xml:space="preserve"> году </w:t>
      </w:r>
      <w:r w:rsidR="007F14E1">
        <w:rPr>
          <w:color w:val="052635"/>
          <w:sz w:val="28"/>
          <w:szCs w:val="28"/>
        </w:rPr>
        <w:t xml:space="preserve"> </w:t>
      </w:r>
      <w:r w:rsidR="00E653DC">
        <w:rPr>
          <w:color w:val="052635"/>
          <w:sz w:val="28"/>
          <w:szCs w:val="28"/>
        </w:rPr>
        <w:t>588</w:t>
      </w:r>
      <w:r w:rsidR="007F14E1">
        <w:rPr>
          <w:color w:val="052635"/>
          <w:sz w:val="28"/>
          <w:szCs w:val="28"/>
        </w:rPr>
        <w:t xml:space="preserve"> человек выполн</w:t>
      </w:r>
      <w:r w:rsidR="00E676AD">
        <w:rPr>
          <w:color w:val="052635"/>
          <w:sz w:val="28"/>
          <w:szCs w:val="28"/>
        </w:rPr>
        <w:t>ило</w:t>
      </w:r>
      <w:r w:rsidR="007F14E1">
        <w:rPr>
          <w:color w:val="052635"/>
          <w:sz w:val="28"/>
          <w:szCs w:val="28"/>
        </w:rPr>
        <w:t xml:space="preserve"> нормативы массовых спортивных разрядов, </w:t>
      </w:r>
      <w:r w:rsidR="00E653DC">
        <w:rPr>
          <w:color w:val="052635"/>
          <w:sz w:val="28"/>
          <w:szCs w:val="28"/>
        </w:rPr>
        <w:t>6</w:t>
      </w:r>
      <w:r w:rsidR="007F14E1">
        <w:rPr>
          <w:color w:val="052635"/>
          <w:sz w:val="28"/>
          <w:szCs w:val="28"/>
        </w:rPr>
        <w:t xml:space="preserve"> человек</w:t>
      </w:r>
      <w:r w:rsidR="00E653DC">
        <w:rPr>
          <w:color w:val="052635"/>
          <w:sz w:val="28"/>
          <w:szCs w:val="28"/>
        </w:rPr>
        <w:t xml:space="preserve"> нормативы первого спортивного разряда и 1-КМС.</w:t>
      </w:r>
    </w:p>
    <w:p w:rsidR="00E653DC" w:rsidRPr="00E653DC" w:rsidRDefault="00E653DC" w:rsidP="00E653D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53DC">
        <w:rPr>
          <w:rFonts w:eastAsia="Calibri"/>
          <w:sz w:val="28"/>
          <w:szCs w:val="28"/>
          <w:lang w:eastAsia="en-US"/>
        </w:rPr>
        <w:t xml:space="preserve">Доля обучающихся, систематически занимающихся физической культурой и спортом, в общей численности обучающихся </w:t>
      </w:r>
      <w:r>
        <w:rPr>
          <w:rFonts w:eastAsia="Calibri"/>
          <w:sz w:val="28"/>
          <w:szCs w:val="28"/>
          <w:lang w:eastAsia="en-US"/>
        </w:rPr>
        <w:t xml:space="preserve"> за 2015 год составила 68,16% . 855 человек </w:t>
      </w:r>
      <w:r w:rsidRPr="00D00031">
        <w:rPr>
          <w:rFonts w:eastAsia="Calibri"/>
          <w:sz w:val="28"/>
          <w:szCs w:val="28"/>
        </w:rPr>
        <w:t xml:space="preserve">в возрасте 6-29 лет за вычетом численности занимающихся физической культурой и спортом </w:t>
      </w:r>
      <w:r w:rsidRPr="00D00031">
        <w:rPr>
          <w:rFonts w:eastAsia="Calibri"/>
          <w:sz w:val="28"/>
          <w:szCs w:val="28"/>
        </w:rPr>
        <w:br/>
        <w:t>в дошкольных образовательных организациях</w:t>
      </w:r>
      <w:r>
        <w:rPr>
          <w:rFonts w:eastAsia="Calibri"/>
          <w:sz w:val="28"/>
          <w:szCs w:val="28"/>
        </w:rPr>
        <w:t xml:space="preserve"> в 2015году систематически занималась спортом. На плановый период  ожидается незначительное, но увеличение данного показателя, что произойдет из-за увеличения численности</w:t>
      </w:r>
      <w:r w:rsidR="00286D47">
        <w:rPr>
          <w:rFonts w:eastAsia="Calibri"/>
          <w:sz w:val="28"/>
          <w:szCs w:val="28"/>
        </w:rPr>
        <w:t xml:space="preserve"> населения,</w:t>
      </w:r>
      <w:r>
        <w:rPr>
          <w:rFonts w:eastAsia="Calibri"/>
          <w:sz w:val="28"/>
          <w:szCs w:val="28"/>
        </w:rPr>
        <w:t xml:space="preserve"> постоянно занимающихся спортом.</w:t>
      </w:r>
    </w:p>
    <w:p w:rsidR="002A3294" w:rsidRPr="00A957DF" w:rsidRDefault="007F14E1" w:rsidP="00E261EE">
      <w:pPr>
        <w:jc w:val="both"/>
        <w:rPr>
          <w:sz w:val="28"/>
          <w:szCs w:val="28"/>
        </w:rPr>
      </w:pPr>
      <w:r>
        <w:rPr>
          <w:color w:val="052635"/>
          <w:sz w:val="28"/>
          <w:szCs w:val="28"/>
        </w:rPr>
        <w:t xml:space="preserve">  </w:t>
      </w:r>
    </w:p>
    <w:p w:rsidR="005C7DBB" w:rsidRPr="00A957DF" w:rsidRDefault="005C7DBB" w:rsidP="005C7DBB">
      <w:pPr>
        <w:ind w:left="360"/>
        <w:rPr>
          <w:b/>
          <w:sz w:val="28"/>
          <w:szCs w:val="28"/>
        </w:rPr>
      </w:pPr>
    </w:p>
    <w:p w:rsidR="007973B1" w:rsidRDefault="007973B1" w:rsidP="005C7DBB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«Жилищное строительство и обеспечение граждан жильем».</w:t>
      </w:r>
    </w:p>
    <w:p w:rsidR="00CF4537" w:rsidRDefault="00CF4537" w:rsidP="00CF4537">
      <w:pPr>
        <w:ind w:left="360"/>
        <w:rPr>
          <w:b/>
          <w:sz w:val="28"/>
          <w:szCs w:val="28"/>
        </w:rPr>
      </w:pPr>
    </w:p>
    <w:p w:rsidR="007B771E" w:rsidRDefault="007B771E" w:rsidP="00286D47">
      <w:pPr>
        <w:ind w:firstLine="426"/>
        <w:jc w:val="both"/>
      </w:pPr>
      <w:r w:rsidRPr="00CF4537">
        <w:rPr>
          <w:sz w:val="28"/>
          <w:szCs w:val="28"/>
        </w:rPr>
        <w:t>Общая площадь жилых помещений, приходящаяся в среднем на одного жителя в 201</w:t>
      </w:r>
      <w:r>
        <w:rPr>
          <w:sz w:val="28"/>
          <w:szCs w:val="28"/>
        </w:rPr>
        <w:t>5</w:t>
      </w:r>
      <w:r w:rsidRPr="00CF4537">
        <w:rPr>
          <w:sz w:val="28"/>
          <w:szCs w:val="28"/>
        </w:rPr>
        <w:t xml:space="preserve"> году составила </w:t>
      </w:r>
      <w:r w:rsidR="00286D47">
        <w:rPr>
          <w:sz w:val="28"/>
          <w:szCs w:val="28"/>
        </w:rPr>
        <w:t xml:space="preserve">27,95 </w:t>
      </w:r>
      <w:r w:rsidRPr="00CF4537">
        <w:rPr>
          <w:sz w:val="28"/>
          <w:szCs w:val="28"/>
        </w:rPr>
        <w:t>кв. м. Рост к уровню 201</w:t>
      </w:r>
      <w:r>
        <w:rPr>
          <w:sz w:val="28"/>
          <w:szCs w:val="28"/>
        </w:rPr>
        <w:t>4</w:t>
      </w:r>
      <w:r w:rsidRPr="00CF4537">
        <w:rPr>
          <w:sz w:val="28"/>
          <w:szCs w:val="28"/>
        </w:rPr>
        <w:t xml:space="preserve"> года составил 0,</w:t>
      </w:r>
      <w:r>
        <w:rPr>
          <w:sz w:val="28"/>
          <w:szCs w:val="28"/>
        </w:rPr>
        <w:t>1</w:t>
      </w:r>
      <w:r w:rsidR="00286D47">
        <w:rPr>
          <w:sz w:val="28"/>
          <w:szCs w:val="28"/>
        </w:rPr>
        <w:t>5</w:t>
      </w:r>
      <w:r w:rsidRPr="00CF4537">
        <w:rPr>
          <w:sz w:val="28"/>
          <w:szCs w:val="28"/>
        </w:rPr>
        <w:t xml:space="preserve">   кв.м.      На конец 201</w:t>
      </w:r>
      <w:r w:rsidR="00286D47">
        <w:rPr>
          <w:sz w:val="28"/>
          <w:szCs w:val="28"/>
        </w:rPr>
        <w:t>8</w:t>
      </w:r>
      <w:r w:rsidRPr="00CF4537">
        <w:rPr>
          <w:sz w:val="28"/>
          <w:szCs w:val="28"/>
        </w:rPr>
        <w:t xml:space="preserve"> года планируется достичь 2</w:t>
      </w:r>
      <w:r w:rsidR="00286D47">
        <w:rPr>
          <w:sz w:val="28"/>
          <w:szCs w:val="28"/>
        </w:rPr>
        <w:t>8</w:t>
      </w:r>
      <w:r w:rsidRPr="00CF4537">
        <w:rPr>
          <w:sz w:val="28"/>
          <w:szCs w:val="28"/>
        </w:rPr>
        <w:t>,</w:t>
      </w:r>
      <w:r w:rsidR="00286D4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CF4537">
        <w:rPr>
          <w:sz w:val="28"/>
          <w:szCs w:val="28"/>
        </w:rPr>
        <w:t>кв.м.</w:t>
      </w:r>
    </w:p>
    <w:p w:rsidR="007B771E" w:rsidRDefault="007B771E" w:rsidP="00286D47">
      <w:pPr>
        <w:ind w:firstLine="426"/>
        <w:jc w:val="both"/>
      </w:pPr>
      <w:r w:rsidRPr="004E3B40">
        <w:rPr>
          <w:b/>
          <w:bCs/>
          <w:sz w:val="28"/>
          <w:szCs w:val="28"/>
        </w:rPr>
        <w:t xml:space="preserve"> </w:t>
      </w:r>
      <w:r w:rsidRPr="004E3B40">
        <w:rPr>
          <w:sz w:val="28"/>
          <w:szCs w:val="28"/>
        </w:rPr>
        <w:t>Площадь  земельных участков предоставленных для строительства в расчете на 10 тысяч человек населения в 201</w:t>
      </w:r>
      <w:r>
        <w:rPr>
          <w:sz w:val="28"/>
          <w:szCs w:val="28"/>
        </w:rPr>
        <w:t>5</w:t>
      </w:r>
      <w:r w:rsidRPr="004E3B40">
        <w:rPr>
          <w:sz w:val="28"/>
          <w:szCs w:val="28"/>
        </w:rPr>
        <w:t xml:space="preserve"> году составила   </w:t>
      </w:r>
      <w:r>
        <w:rPr>
          <w:sz w:val="28"/>
          <w:szCs w:val="28"/>
        </w:rPr>
        <w:t>1,07</w:t>
      </w:r>
      <w:r w:rsidRPr="004E3B40">
        <w:rPr>
          <w:sz w:val="28"/>
          <w:szCs w:val="28"/>
        </w:rPr>
        <w:t>га, в том числе</w:t>
      </w:r>
      <w:r>
        <w:rPr>
          <w:sz w:val="28"/>
          <w:szCs w:val="28"/>
        </w:rPr>
        <w:t xml:space="preserve"> для жилищного и</w:t>
      </w:r>
      <w:r w:rsidRPr="004E3B40">
        <w:rPr>
          <w:sz w:val="28"/>
          <w:szCs w:val="28"/>
        </w:rPr>
        <w:t xml:space="preserve"> индивидуального жилищного строительства </w:t>
      </w:r>
      <w:r>
        <w:rPr>
          <w:sz w:val="28"/>
          <w:szCs w:val="28"/>
        </w:rPr>
        <w:t>1,01</w:t>
      </w:r>
      <w:r w:rsidRPr="004E3B40">
        <w:rPr>
          <w:sz w:val="28"/>
          <w:szCs w:val="28"/>
        </w:rPr>
        <w:t xml:space="preserve"> га</w:t>
      </w:r>
      <w:r>
        <w:rPr>
          <w:sz w:val="28"/>
          <w:szCs w:val="28"/>
        </w:rPr>
        <w:t>.</w:t>
      </w:r>
      <w:r w:rsidRPr="007D0FBA">
        <w:rPr>
          <w:sz w:val="28"/>
          <w:szCs w:val="28"/>
          <w:highlight w:val="yellow"/>
        </w:rPr>
        <w:t xml:space="preserve">  </w:t>
      </w:r>
      <w:r w:rsidRPr="004C3434">
        <w:rPr>
          <w:sz w:val="28"/>
          <w:szCs w:val="28"/>
        </w:rPr>
        <w:t>Снижение площади под индивидуальное жилищное строительство произошло из-за того ,что в 2015 году свободных от застройки  земельных участков не было. Разрешения выдавались на земельные участки ,      приобретенные застройщиками  у физических лиц, имеющих  земельные участки</w:t>
      </w:r>
      <w:r w:rsidR="007405FD">
        <w:rPr>
          <w:sz w:val="28"/>
          <w:szCs w:val="28"/>
        </w:rPr>
        <w:t xml:space="preserve"> находящиеся</w:t>
      </w:r>
      <w:r w:rsidRPr="004C3434">
        <w:rPr>
          <w:sz w:val="28"/>
          <w:szCs w:val="28"/>
        </w:rPr>
        <w:t xml:space="preserve"> в собственности.</w:t>
      </w:r>
      <w:r w:rsidR="004C3434" w:rsidRPr="004C3434">
        <w:rPr>
          <w:sz w:val="28"/>
          <w:szCs w:val="28"/>
        </w:rPr>
        <w:t xml:space="preserve"> Предоставленных площадей для строительства</w:t>
      </w:r>
      <w:r w:rsidR="004C3434">
        <w:rPr>
          <w:sz w:val="28"/>
          <w:szCs w:val="28"/>
        </w:rPr>
        <w:t xml:space="preserve"> в 2015 году сократилось  4,2 раза. Основной причиной стало то, что в 2014 году более 2 га было предоставлено индивидуальным предпринимателям для строительства цехов по переработке древесины. В 2015 году земельные участки предоставлялись в основном  для жилищного строительства и 1 участок  площадью </w:t>
      </w:r>
      <w:r w:rsidR="00C013A8">
        <w:rPr>
          <w:sz w:val="28"/>
          <w:szCs w:val="28"/>
        </w:rPr>
        <w:t>405</w:t>
      </w:r>
      <w:r w:rsidR="004C3434" w:rsidRPr="00343EB4">
        <w:rPr>
          <w:color w:val="000000"/>
          <w:sz w:val="28"/>
          <w:szCs w:val="28"/>
        </w:rPr>
        <w:t xml:space="preserve"> кв.м</w:t>
      </w:r>
      <w:r w:rsidR="004C3434">
        <w:rPr>
          <w:sz w:val="28"/>
          <w:szCs w:val="28"/>
        </w:rPr>
        <w:t xml:space="preserve"> для строительства ФАПа.</w:t>
      </w:r>
    </w:p>
    <w:p w:rsidR="00CF4537" w:rsidRPr="004E3B40" w:rsidRDefault="001B5DAB" w:rsidP="004E3B40">
      <w:pPr>
        <w:ind w:left="360"/>
        <w:jc w:val="left"/>
        <w:rPr>
          <w:sz w:val="28"/>
          <w:szCs w:val="28"/>
        </w:rPr>
      </w:pPr>
      <w:r>
        <w:rPr>
          <w:sz w:val="28"/>
          <w:szCs w:val="28"/>
        </w:rPr>
        <w:t>.</w:t>
      </w:r>
      <w:r w:rsidR="004E3B40" w:rsidRPr="004E3B40">
        <w:rPr>
          <w:sz w:val="28"/>
          <w:szCs w:val="28"/>
        </w:rPr>
        <w:t xml:space="preserve"> </w:t>
      </w:r>
    </w:p>
    <w:p w:rsidR="00D70E72" w:rsidRDefault="00D70E72" w:rsidP="005C7DBB">
      <w:pPr>
        <w:ind w:left="360"/>
        <w:rPr>
          <w:b/>
          <w:sz w:val="28"/>
          <w:szCs w:val="28"/>
        </w:rPr>
      </w:pPr>
    </w:p>
    <w:p w:rsidR="007973B1" w:rsidRDefault="005C7DBB" w:rsidP="005C7DB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7973B1">
        <w:rPr>
          <w:b/>
          <w:sz w:val="28"/>
          <w:szCs w:val="28"/>
        </w:rPr>
        <w:t>«Жилищно-коммунальное хозяйство».</w:t>
      </w:r>
    </w:p>
    <w:p w:rsidR="002D42D6" w:rsidRDefault="002D42D6" w:rsidP="005C7DBB">
      <w:pPr>
        <w:ind w:left="360"/>
        <w:rPr>
          <w:b/>
          <w:sz w:val="28"/>
          <w:szCs w:val="28"/>
        </w:rPr>
      </w:pPr>
    </w:p>
    <w:p w:rsidR="007B771E" w:rsidRDefault="00A62FAF" w:rsidP="007B77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71E">
        <w:rPr>
          <w:sz w:val="28"/>
          <w:szCs w:val="28"/>
        </w:rPr>
        <w:t>Собственники всех многоквартирных жилых домов выбрали способ управления. Наиболее приоритетным  способом управления многоквартирными жилыми домами  является непосредственное управление.</w:t>
      </w:r>
    </w:p>
    <w:p w:rsidR="007B771E" w:rsidRDefault="007B771E" w:rsidP="007405FD">
      <w:pPr>
        <w:jc w:val="both"/>
        <w:rPr>
          <w:color w:val="052635"/>
          <w:sz w:val="28"/>
          <w:szCs w:val="28"/>
        </w:rPr>
      </w:pPr>
      <w:r w:rsidRPr="006E7D48">
        <w:rPr>
          <w:color w:val="052635"/>
          <w:sz w:val="28"/>
          <w:szCs w:val="28"/>
        </w:rPr>
        <w:t xml:space="preserve">     </w:t>
      </w:r>
      <w:r>
        <w:rPr>
          <w:color w:val="052635"/>
          <w:sz w:val="28"/>
          <w:szCs w:val="28"/>
        </w:rPr>
        <w:t xml:space="preserve">В районе наблюдается положительная тенденция по доле энергетических ресурсов, расчеты за потребление которых осуществляются на основании приборов учета. Оснащенность  общедомовыми приборами учета многоквартирных жилых домов  по водоснабжению составила 100%, по теплоснабжению 100 %. </w:t>
      </w:r>
      <w:r w:rsidR="007405FD">
        <w:rPr>
          <w:color w:val="052635"/>
          <w:sz w:val="28"/>
          <w:szCs w:val="28"/>
        </w:rPr>
        <w:t xml:space="preserve">  </w:t>
      </w:r>
    </w:p>
    <w:p w:rsidR="002D5FD8" w:rsidRPr="0018425F" w:rsidRDefault="002D5FD8" w:rsidP="007405FD">
      <w:pPr>
        <w:jc w:val="both"/>
        <w:rPr>
          <w:color w:val="052635"/>
          <w:sz w:val="28"/>
          <w:szCs w:val="28"/>
        </w:rPr>
      </w:pPr>
      <w:r>
        <w:rPr>
          <w:color w:val="052635"/>
          <w:sz w:val="28"/>
          <w:szCs w:val="28"/>
        </w:rPr>
        <w:t xml:space="preserve">В 2015 году доля населения  получившего жилые помещения и улучшившего  жилищные условия составила 15,9%, что выше предыдущего года на 5 %. </w:t>
      </w:r>
      <w:r w:rsidRPr="0018425F">
        <w:rPr>
          <w:color w:val="052635"/>
          <w:sz w:val="28"/>
          <w:szCs w:val="28"/>
        </w:rPr>
        <w:t xml:space="preserve">Это произошло из-за ввода </w:t>
      </w:r>
      <w:r w:rsidR="0018425F" w:rsidRPr="0018425F">
        <w:rPr>
          <w:sz w:val="28"/>
          <w:szCs w:val="28"/>
        </w:rPr>
        <w:t>8-ми квартирного жилого дома  и  2-х квартир в пгт Тужа для переселения граждан из аварийного жилищного фонда</w:t>
      </w:r>
      <w:r w:rsidR="0018425F">
        <w:rPr>
          <w:sz w:val="28"/>
          <w:szCs w:val="28"/>
        </w:rPr>
        <w:t>.</w:t>
      </w:r>
      <w:r w:rsidR="00B57C31">
        <w:rPr>
          <w:sz w:val="28"/>
          <w:szCs w:val="28"/>
        </w:rPr>
        <w:t xml:space="preserve"> На плановый период данный показатель  планируется на уровне 2015 года, но в основном из-за  уменьшения  населения, стоящего на учете в качестве  нуждающегося в жилых помещениях.</w:t>
      </w:r>
    </w:p>
    <w:p w:rsidR="0061096D" w:rsidRDefault="0061096D" w:rsidP="0061096D">
      <w:pPr>
        <w:jc w:val="both"/>
        <w:rPr>
          <w:b/>
          <w:sz w:val="28"/>
          <w:szCs w:val="28"/>
        </w:rPr>
      </w:pPr>
    </w:p>
    <w:p w:rsidR="007973B1" w:rsidRDefault="00E90470" w:rsidP="00E9047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="007973B1">
        <w:rPr>
          <w:b/>
          <w:sz w:val="28"/>
          <w:szCs w:val="28"/>
        </w:rPr>
        <w:t>«Организация муниципального управления».</w:t>
      </w:r>
    </w:p>
    <w:p w:rsidR="00011CAE" w:rsidRDefault="00011CAE" w:rsidP="00E90470">
      <w:pPr>
        <w:ind w:left="360"/>
        <w:rPr>
          <w:b/>
          <w:sz w:val="28"/>
          <w:szCs w:val="28"/>
        </w:rPr>
      </w:pPr>
    </w:p>
    <w:p w:rsidR="00C27AA7" w:rsidRPr="00712D70" w:rsidRDefault="00011CAE" w:rsidP="00011CAE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Pr="00712D70">
        <w:rPr>
          <w:bCs/>
          <w:sz w:val="28"/>
          <w:szCs w:val="28"/>
        </w:rPr>
        <w:t>Среднегодовая численность  постоянного населения района за 201</w:t>
      </w:r>
      <w:r w:rsidR="007405FD" w:rsidRPr="00712D70">
        <w:rPr>
          <w:bCs/>
          <w:sz w:val="28"/>
          <w:szCs w:val="28"/>
        </w:rPr>
        <w:t>5</w:t>
      </w:r>
      <w:r w:rsidRPr="00712D70">
        <w:rPr>
          <w:bCs/>
          <w:sz w:val="28"/>
          <w:szCs w:val="28"/>
        </w:rPr>
        <w:t xml:space="preserve"> год составила </w:t>
      </w:r>
      <w:r w:rsidR="001442EA" w:rsidRPr="00712D70">
        <w:rPr>
          <w:bCs/>
          <w:sz w:val="28"/>
          <w:szCs w:val="28"/>
        </w:rPr>
        <w:t>67</w:t>
      </w:r>
      <w:r w:rsidR="007405FD" w:rsidRPr="00712D70">
        <w:rPr>
          <w:bCs/>
          <w:sz w:val="28"/>
          <w:szCs w:val="28"/>
        </w:rPr>
        <w:t>6</w:t>
      </w:r>
      <w:r w:rsidR="001442EA" w:rsidRPr="00712D70">
        <w:rPr>
          <w:bCs/>
          <w:sz w:val="28"/>
          <w:szCs w:val="28"/>
        </w:rPr>
        <w:t>1</w:t>
      </w:r>
      <w:r w:rsidRPr="00712D70">
        <w:rPr>
          <w:bCs/>
          <w:sz w:val="28"/>
          <w:szCs w:val="28"/>
        </w:rPr>
        <w:t xml:space="preserve"> человек. К сожалению демографическая ситуация в районе остается напряженной- продолжается сокращение численности населения. В 201</w:t>
      </w:r>
      <w:r w:rsidR="007405FD" w:rsidRPr="00712D70">
        <w:rPr>
          <w:bCs/>
          <w:sz w:val="28"/>
          <w:szCs w:val="28"/>
        </w:rPr>
        <w:t>5</w:t>
      </w:r>
      <w:r w:rsidRPr="00712D70">
        <w:rPr>
          <w:bCs/>
          <w:sz w:val="28"/>
          <w:szCs w:val="28"/>
        </w:rPr>
        <w:t xml:space="preserve"> году смертность превысила рождаемость на </w:t>
      </w:r>
      <w:r w:rsidR="007405FD" w:rsidRPr="00712D70">
        <w:rPr>
          <w:bCs/>
          <w:sz w:val="28"/>
          <w:szCs w:val="28"/>
        </w:rPr>
        <w:t>45</w:t>
      </w:r>
      <w:r w:rsidRPr="00712D70">
        <w:rPr>
          <w:bCs/>
          <w:sz w:val="28"/>
          <w:szCs w:val="28"/>
        </w:rPr>
        <w:t xml:space="preserve"> человек</w:t>
      </w:r>
      <w:r w:rsidR="001442EA" w:rsidRPr="00712D70">
        <w:rPr>
          <w:bCs/>
          <w:sz w:val="28"/>
          <w:szCs w:val="28"/>
        </w:rPr>
        <w:t>а</w:t>
      </w:r>
      <w:r w:rsidR="007405FD" w:rsidRPr="00712D70">
        <w:rPr>
          <w:bCs/>
          <w:sz w:val="28"/>
          <w:szCs w:val="28"/>
        </w:rPr>
        <w:t>, а мигра</w:t>
      </w:r>
      <w:r w:rsidRPr="00712D70">
        <w:rPr>
          <w:bCs/>
          <w:sz w:val="28"/>
          <w:szCs w:val="28"/>
        </w:rPr>
        <w:t xml:space="preserve">ционная убыль населения </w:t>
      </w:r>
      <w:r w:rsidR="007405FD" w:rsidRPr="00712D70">
        <w:rPr>
          <w:bCs/>
          <w:sz w:val="28"/>
          <w:szCs w:val="28"/>
        </w:rPr>
        <w:t>составила 65</w:t>
      </w:r>
      <w:r w:rsidRPr="00712D70">
        <w:rPr>
          <w:bCs/>
          <w:sz w:val="28"/>
          <w:szCs w:val="28"/>
        </w:rPr>
        <w:t xml:space="preserve"> человек</w:t>
      </w:r>
      <w:r w:rsidR="007405FD" w:rsidRPr="00712D70">
        <w:rPr>
          <w:bCs/>
          <w:sz w:val="28"/>
          <w:szCs w:val="28"/>
        </w:rPr>
        <w:t>.</w:t>
      </w:r>
      <w:r w:rsidRPr="00712D70">
        <w:rPr>
          <w:bCs/>
          <w:sz w:val="28"/>
          <w:szCs w:val="28"/>
        </w:rPr>
        <w:t xml:space="preserve"> Наибольшее сокращение численности населения происходит в сельских населенных пунктах.</w:t>
      </w:r>
      <w:r w:rsidR="00AF4736" w:rsidRPr="00712D70">
        <w:rPr>
          <w:bCs/>
          <w:sz w:val="28"/>
          <w:szCs w:val="28"/>
        </w:rPr>
        <w:t xml:space="preserve"> За 2015 год население района сократилось на 110 человек , из которых 109- сельское население.</w:t>
      </w:r>
    </w:p>
    <w:p w:rsidR="00712D70" w:rsidRPr="00712D70" w:rsidRDefault="00C27AA7" w:rsidP="00712D70">
      <w:pPr>
        <w:ind w:right="283"/>
        <w:jc w:val="both"/>
        <w:rPr>
          <w:sz w:val="28"/>
          <w:szCs w:val="28"/>
        </w:rPr>
      </w:pPr>
      <w:r w:rsidRPr="00712D70">
        <w:rPr>
          <w:color w:val="052635"/>
          <w:sz w:val="28"/>
          <w:szCs w:val="28"/>
        </w:rPr>
        <w:tab/>
        <w:t xml:space="preserve">Местный бюджет утверждается сроком на </w:t>
      </w:r>
      <w:r w:rsidR="00AF4736" w:rsidRPr="00712D70">
        <w:rPr>
          <w:color w:val="052635"/>
          <w:sz w:val="28"/>
          <w:szCs w:val="28"/>
        </w:rPr>
        <w:t>один</w:t>
      </w:r>
      <w:r w:rsidR="00F1181B" w:rsidRPr="00712D70">
        <w:rPr>
          <w:color w:val="052635"/>
          <w:sz w:val="28"/>
          <w:szCs w:val="28"/>
        </w:rPr>
        <w:t xml:space="preserve"> </w:t>
      </w:r>
      <w:r w:rsidRPr="00712D70">
        <w:rPr>
          <w:color w:val="052635"/>
          <w:sz w:val="28"/>
          <w:szCs w:val="28"/>
        </w:rPr>
        <w:t>год.</w:t>
      </w:r>
      <w:r w:rsidRPr="00712D70">
        <w:rPr>
          <w:sz w:val="28"/>
          <w:szCs w:val="28"/>
        </w:rPr>
        <w:t xml:space="preserve">   </w:t>
      </w:r>
      <w:r w:rsidR="00712D70" w:rsidRPr="00712D70">
        <w:rPr>
          <w:sz w:val="28"/>
          <w:szCs w:val="28"/>
        </w:rPr>
        <w:t>В консолидированный бюджет района за 2015 год поступило доходов в сумме 162 477 898,01 рублей, что составляет 100,2 % уточненного годового плана, в том числе: налоговых и неналоговых  доходов – 39 665 157,27 рублей, или 102,9 % , безвозмездных поступлений –  122 812 740,74 рублей или 99,3%.</w:t>
      </w:r>
    </w:p>
    <w:p w:rsidR="00712D70" w:rsidRPr="00712D70" w:rsidRDefault="00712D70" w:rsidP="00712D70">
      <w:pPr>
        <w:ind w:right="283" w:firstLine="709"/>
        <w:jc w:val="both"/>
        <w:rPr>
          <w:sz w:val="28"/>
          <w:szCs w:val="28"/>
        </w:rPr>
      </w:pPr>
      <w:r w:rsidRPr="00712D70">
        <w:rPr>
          <w:sz w:val="28"/>
          <w:szCs w:val="28"/>
        </w:rPr>
        <w:t xml:space="preserve">Поступление доходов в бюджет муниципального района составило в сумме 150 465 507,70 рублей или 99,8 %  к уточненному годовому плану, в бюджеты городского и сельских поселений – 28 449 618,24 рублей или 101,9 %.  </w:t>
      </w:r>
    </w:p>
    <w:p w:rsidR="00712D70" w:rsidRDefault="00712D70" w:rsidP="00712D70">
      <w:pPr>
        <w:ind w:right="283" w:firstLine="709"/>
        <w:jc w:val="both"/>
        <w:rPr>
          <w:sz w:val="28"/>
          <w:szCs w:val="28"/>
        </w:rPr>
      </w:pPr>
      <w:r w:rsidRPr="00712D70">
        <w:rPr>
          <w:sz w:val="28"/>
          <w:szCs w:val="28"/>
        </w:rPr>
        <w:t>Налоговых  доходов в консолидированный бюджет района  поступило 25922946,77 рублей, или  103,2 % уточненного годового плана, неналоговых доходов – 13 742 210,50 рублей или 102,5 %.  Показателей, по которым объем недополученных доходов составил 5 % и выше, за отчетный год нет.</w:t>
      </w:r>
    </w:p>
    <w:p w:rsidR="003131C8" w:rsidRPr="00343EB4" w:rsidRDefault="003131C8" w:rsidP="003131C8">
      <w:pPr>
        <w:ind w:right="283"/>
        <w:jc w:val="both"/>
        <w:rPr>
          <w:color w:val="000000"/>
          <w:sz w:val="28"/>
          <w:szCs w:val="28"/>
        </w:rPr>
      </w:pPr>
      <w:r w:rsidRPr="00343EB4">
        <w:rPr>
          <w:color w:val="000000"/>
          <w:sz w:val="28"/>
          <w:szCs w:val="28"/>
        </w:rPr>
        <w:t>Расходы за 201</w:t>
      </w:r>
      <w:r w:rsidR="00EB71D4" w:rsidRPr="00343EB4">
        <w:rPr>
          <w:color w:val="000000"/>
          <w:sz w:val="28"/>
          <w:szCs w:val="28"/>
        </w:rPr>
        <w:t>5</w:t>
      </w:r>
      <w:r w:rsidRPr="00343EB4">
        <w:rPr>
          <w:color w:val="000000"/>
          <w:sz w:val="28"/>
          <w:szCs w:val="28"/>
        </w:rPr>
        <w:t xml:space="preserve"> год профинансированы на сумму </w:t>
      </w:r>
      <w:r w:rsidR="00EB71D4" w:rsidRPr="00343EB4">
        <w:rPr>
          <w:color w:val="000000"/>
          <w:sz w:val="28"/>
          <w:szCs w:val="28"/>
        </w:rPr>
        <w:t xml:space="preserve">164151,3 </w:t>
      </w:r>
      <w:r w:rsidRPr="00343EB4">
        <w:rPr>
          <w:color w:val="000000"/>
          <w:sz w:val="28"/>
          <w:szCs w:val="28"/>
        </w:rPr>
        <w:t>тыс.рублей, что составляет 9</w:t>
      </w:r>
      <w:r w:rsidR="00EB71D4" w:rsidRPr="00343EB4">
        <w:rPr>
          <w:color w:val="000000"/>
          <w:sz w:val="28"/>
          <w:szCs w:val="28"/>
        </w:rPr>
        <w:t>8</w:t>
      </w:r>
      <w:r w:rsidRPr="00343EB4">
        <w:rPr>
          <w:color w:val="000000"/>
          <w:sz w:val="28"/>
          <w:szCs w:val="28"/>
        </w:rPr>
        <w:t>,</w:t>
      </w:r>
      <w:r w:rsidR="00EB71D4" w:rsidRPr="00343EB4">
        <w:rPr>
          <w:color w:val="000000"/>
          <w:sz w:val="28"/>
          <w:szCs w:val="28"/>
        </w:rPr>
        <w:t>6</w:t>
      </w:r>
      <w:r w:rsidRPr="00343EB4">
        <w:rPr>
          <w:color w:val="000000"/>
          <w:sz w:val="28"/>
          <w:szCs w:val="28"/>
        </w:rPr>
        <w:t xml:space="preserve">  % уточненного годового плана.  Наибольший удельный </w:t>
      </w:r>
      <w:r w:rsidRPr="00343EB4">
        <w:rPr>
          <w:color w:val="000000"/>
          <w:sz w:val="28"/>
          <w:szCs w:val="28"/>
        </w:rPr>
        <w:lastRenderedPageBreak/>
        <w:t>вес в расходах бюджета составляют 3</w:t>
      </w:r>
      <w:r w:rsidR="00343EB4" w:rsidRPr="00343EB4">
        <w:rPr>
          <w:color w:val="000000"/>
          <w:sz w:val="28"/>
          <w:szCs w:val="28"/>
        </w:rPr>
        <w:t>8</w:t>
      </w:r>
      <w:r w:rsidRPr="00343EB4">
        <w:rPr>
          <w:color w:val="000000"/>
          <w:sz w:val="28"/>
          <w:szCs w:val="28"/>
        </w:rPr>
        <w:t xml:space="preserve"> %  на содержание учреждений образования, 1</w:t>
      </w:r>
      <w:r w:rsidR="00343EB4" w:rsidRPr="00343EB4">
        <w:rPr>
          <w:color w:val="000000"/>
          <w:sz w:val="28"/>
          <w:szCs w:val="28"/>
        </w:rPr>
        <w:t>8,8</w:t>
      </w:r>
      <w:r w:rsidRPr="00343EB4">
        <w:rPr>
          <w:color w:val="000000"/>
          <w:sz w:val="28"/>
          <w:szCs w:val="28"/>
        </w:rPr>
        <w:t xml:space="preserve"> %  на решение общегосударственных вопросов, 1</w:t>
      </w:r>
      <w:r w:rsidR="00343EB4" w:rsidRPr="00343EB4">
        <w:rPr>
          <w:color w:val="000000"/>
          <w:sz w:val="28"/>
          <w:szCs w:val="28"/>
        </w:rPr>
        <w:t>6,2</w:t>
      </w:r>
      <w:r w:rsidRPr="00343EB4">
        <w:rPr>
          <w:color w:val="000000"/>
          <w:sz w:val="28"/>
          <w:szCs w:val="28"/>
        </w:rPr>
        <w:t xml:space="preserve"> %  расходы на содержание управленческого персонала.</w:t>
      </w:r>
    </w:p>
    <w:p w:rsidR="005D242D" w:rsidRPr="00343EB4" w:rsidRDefault="00114F51" w:rsidP="00712D70">
      <w:pPr>
        <w:ind w:right="283"/>
        <w:jc w:val="both"/>
        <w:rPr>
          <w:color w:val="000000"/>
          <w:sz w:val="28"/>
          <w:szCs w:val="28"/>
        </w:rPr>
      </w:pPr>
      <w:r w:rsidRPr="00343EB4">
        <w:rPr>
          <w:color w:val="000000"/>
          <w:sz w:val="28"/>
          <w:szCs w:val="28"/>
        </w:rPr>
        <w:tab/>
      </w:r>
      <w:r w:rsidR="005D242D" w:rsidRPr="00343EB4">
        <w:rPr>
          <w:color w:val="000000"/>
          <w:sz w:val="28"/>
          <w:szCs w:val="28"/>
        </w:rPr>
        <w:t>Кредиторская задолженность по району  на конец 201</w:t>
      </w:r>
      <w:r w:rsidR="00EB71D4" w:rsidRPr="00343EB4">
        <w:rPr>
          <w:color w:val="000000"/>
          <w:sz w:val="28"/>
          <w:szCs w:val="28"/>
        </w:rPr>
        <w:t>5</w:t>
      </w:r>
      <w:r w:rsidR="005D242D" w:rsidRPr="00343EB4">
        <w:rPr>
          <w:color w:val="000000"/>
          <w:sz w:val="28"/>
          <w:szCs w:val="28"/>
        </w:rPr>
        <w:t xml:space="preserve"> года составила </w:t>
      </w:r>
      <w:r w:rsidR="00343EB4" w:rsidRPr="00343EB4">
        <w:rPr>
          <w:color w:val="000000"/>
          <w:sz w:val="28"/>
          <w:szCs w:val="28"/>
        </w:rPr>
        <w:t xml:space="preserve">11726,2 </w:t>
      </w:r>
      <w:r w:rsidR="00D91FBA" w:rsidRPr="00343EB4">
        <w:rPr>
          <w:color w:val="000000"/>
          <w:sz w:val="28"/>
          <w:szCs w:val="28"/>
        </w:rPr>
        <w:t xml:space="preserve">тыс </w:t>
      </w:r>
      <w:r w:rsidR="005D242D" w:rsidRPr="00343EB4">
        <w:rPr>
          <w:color w:val="000000"/>
          <w:sz w:val="28"/>
          <w:szCs w:val="28"/>
        </w:rPr>
        <w:t>рублей.   По сравнению с началом года кредиторская задолженность  у</w:t>
      </w:r>
      <w:r w:rsidR="00DA1739" w:rsidRPr="00343EB4">
        <w:rPr>
          <w:color w:val="000000"/>
          <w:sz w:val="28"/>
          <w:szCs w:val="28"/>
        </w:rPr>
        <w:t>меньшилась</w:t>
      </w:r>
      <w:r w:rsidR="005D242D" w:rsidRPr="00343EB4">
        <w:rPr>
          <w:color w:val="000000"/>
          <w:sz w:val="28"/>
          <w:szCs w:val="28"/>
        </w:rPr>
        <w:t xml:space="preserve"> на </w:t>
      </w:r>
      <w:r w:rsidR="00343EB4" w:rsidRPr="00343EB4">
        <w:rPr>
          <w:color w:val="000000"/>
          <w:sz w:val="28"/>
          <w:szCs w:val="28"/>
        </w:rPr>
        <w:t>3357,5</w:t>
      </w:r>
      <w:r w:rsidR="00DA1739" w:rsidRPr="00343EB4">
        <w:rPr>
          <w:color w:val="000000"/>
          <w:sz w:val="28"/>
          <w:szCs w:val="28"/>
        </w:rPr>
        <w:t xml:space="preserve">  тыс</w:t>
      </w:r>
      <w:r w:rsidR="00D91FBA" w:rsidRPr="00343EB4">
        <w:rPr>
          <w:color w:val="000000"/>
          <w:sz w:val="28"/>
          <w:szCs w:val="28"/>
        </w:rPr>
        <w:t>.</w:t>
      </w:r>
      <w:r w:rsidR="005D242D" w:rsidRPr="00343EB4">
        <w:rPr>
          <w:color w:val="000000"/>
          <w:sz w:val="28"/>
          <w:szCs w:val="28"/>
        </w:rPr>
        <w:t xml:space="preserve">рублей. </w:t>
      </w:r>
    </w:p>
    <w:p w:rsidR="004679B3" w:rsidRDefault="005D242D" w:rsidP="005D242D">
      <w:pPr>
        <w:pStyle w:val="a7"/>
        <w:spacing w:line="240" w:lineRule="auto"/>
        <w:rPr>
          <w:szCs w:val="28"/>
        </w:rPr>
      </w:pPr>
      <w:r w:rsidRPr="00712D70">
        <w:rPr>
          <w:szCs w:val="28"/>
        </w:rPr>
        <w:t xml:space="preserve">          </w:t>
      </w:r>
      <w:r w:rsidR="0028315C">
        <w:rPr>
          <w:szCs w:val="28"/>
        </w:rPr>
        <w:t>Доля п</w:t>
      </w:r>
      <w:r w:rsidRPr="00712D70">
        <w:rPr>
          <w:szCs w:val="28"/>
        </w:rPr>
        <w:t>росроченной кредиторской задолженност</w:t>
      </w:r>
      <w:r w:rsidR="0028315C">
        <w:rPr>
          <w:szCs w:val="28"/>
        </w:rPr>
        <w:t>ь  по оплате труда ( включая начисления) на 01.01.2016 года в общем объеме расходов  на оплату труда составила 0,6303 %</w:t>
      </w:r>
      <w:r w:rsidRPr="00712D70">
        <w:rPr>
          <w:szCs w:val="28"/>
        </w:rPr>
        <w:t xml:space="preserve"> </w:t>
      </w:r>
      <w:r w:rsidRPr="00A655AE">
        <w:rPr>
          <w:szCs w:val="28"/>
        </w:rPr>
        <w:t>.</w:t>
      </w:r>
      <w:r w:rsidR="0028315C">
        <w:rPr>
          <w:szCs w:val="28"/>
        </w:rPr>
        <w:t xml:space="preserve"> На  начало  2016 года  остались не перечислены начисления на  заработную плату работников образования  по гос.стандарту в сумме 5</w:t>
      </w:r>
      <w:r w:rsidR="00343EB4">
        <w:rPr>
          <w:szCs w:val="28"/>
        </w:rPr>
        <w:t>29,7</w:t>
      </w:r>
      <w:r w:rsidR="0028315C">
        <w:rPr>
          <w:szCs w:val="28"/>
        </w:rPr>
        <w:t xml:space="preserve"> тыс.руб</w:t>
      </w:r>
    </w:p>
    <w:p w:rsidR="005C7DBB" w:rsidRPr="00C27AA7" w:rsidRDefault="005C7DBB" w:rsidP="00C27AA7">
      <w:pPr>
        <w:ind w:left="360"/>
        <w:jc w:val="both"/>
        <w:rPr>
          <w:b/>
          <w:sz w:val="28"/>
          <w:szCs w:val="28"/>
        </w:rPr>
      </w:pPr>
    </w:p>
    <w:p w:rsidR="007973B1" w:rsidRDefault="00DF7121" w:rsidP="00DF7121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="007973B1">
        <w:rPr>
          <w:b/>
          <w:sz w:val="28"/>
          <w:szCs w:val="28"/>
        </w:rPr>
        <w:t>«Энергосбережение и повышение энергетической эффективности»</w:t>
      </w:r>
    </w:p>
    <w:p w:rsidR="00C439A6" w:rsidRDefault="00C439A6" w:rsidP="00C439A6">
      <w:pPr>
        <w:ind w:left="360"/>
        <w:rPr>
          <w:b/>
          <w:sz w:val="28"/>
          <w:szCs w:val="28"/>
        </w:rPr>
      </w:pPr>
    </w:p>
    <w:p w:rsidR="007B771E" w:rsidRDefault="009707C2" w:rsidP="007B771E">
      <w:pPr>
        <w:pStyle w:val="a7"/>
        <w:tabs>
          <w:tab w:val="left" w:pos="3733"/>
        </w:tabs>
        <w:spacing w:line="240" w:lineRule="auto"/>
        <w:ind w:firstLine="1020"/>
      </w:pPr>
      <w:r>
        <w:t xml:space="preserve"> </w:t>
      </w:r>
      <w:r w:rsidR="007B771E">
        <w:t>Удельная величина потребления энергетических ресурсов в многоквартирных домах за 2015 год составила:</w:t>
      </w:r>
    </w:p>
    <w:p w:rsidR="007B771E" w:rsidRDefault="007B771E" w:rsidP="007B771E">
      <w:pPr>
        <w:pStyle w:val="a7"/>
        <w:spacing w:line="240" w:lineRule="auto"/>
      </w:pPr>
      <w:r>
        <w:t>-электрической энергии - 931,5 кВт/час на 1 проживающего. Снижение на 0,1 кВт/час.</w:t>
      </w:r>
    </w:p>
    <w:p w:rsidR="007B771E" w:rsidRDefault="007B771E" w:rsidP="007B771E">
      <w:pPr>
        <w:pStyle w:val="a7"/>
        <w:tabs>
          <w:tab w:val="left" w:pos="3483"/>
          <w:tab w:val="left" w:pos="4539"/>
        </w:tabs>
        <w:spacing w:line="240" w:lineRule="auto"/>
      </w:pPr>
      <w:r>
        <w:t>- тепловой энергии- 0,200 Гкал на 1 кв. метр общей площади. Снижение  показателя нет. На плановый период предусмотрен</w:t>
      </w:r>
      <w:r w:rsidR="00CE4EFD">
        <w:t>о</w:t>
      </w:r>
      <w:r>
        <w:t xml:space="preserve"> снижение значения показателя на 0,01 Гкал на 1 кв. метр общей площади, за счет планируемой модернизации котельной №2.</w:t>
      </w:r>
    </w:p>
    <w:p w:rsidR="007B771E" w:rsidRDefault="007B771E" w:rsidP="007B771E">
      <w:pPr>
        <w:pStyle w:val="a7"/>
        <w:spacing w:line="240" w:lineRule="auto"/>
      </w:pPr>
      <w:r>
        <w:t>- холодной воды- 29,0 куб. метров на 1 проживающего. Снижения нет.</w:t>
      </w:r>
    </w:p>
    <w:p w:rsidR="007B771E" w:rsidRPr="00833AE4" w:rsidRDefault="007B771E" w:rsidP="007B771E">
      <w:pPr>
        <w:pStyle w:val="a7"/>
        <w:spacing w:line="240" w:lineRule="auto"/>
        <w:ind w:firstLine="360"/>
      </w:pPr>
      <w:r w:rsidRPr="00CE4EFD">
        <w:rPr>
          <w:rStyle w:val="ab"/>
          <w:b w:val="0"/>
          <w:bCs w:val="0"/>
          <w:sz w:val="28"/>
          <w:szCs w:val="28"/>
        </w:rPr>
        <w:t>Удельная величина потребления</w:t>
      </w:r>
      <w:r w:rsidRPr="00CE4EFD">
        <w:rPr>
          <w:szCs w:val="28"/>
        </w:rPr>
        <w:t xml:space="preserve"> энергетических ресурсов муниципальными</w:t>
      </w:r>
      <w:r w:rsidRPr="00833AE4">
        <w:t xml:space="preserve"> бюджетными учреждениями за отчетный год составила:</w:t>
      </w:r>
    </w:p>
    <w:p w:rsidR="007B771E" w:rsidRPr="00833AE4" w:rsidRDefault="007B771E" w:rsidP="007B771E">
      <w:pPr>
        <w:pStyle w:val="a7"/>
        <w:tabs>
          <w:tab w:val="left" w:pos="5216"/>
        </w:tabs>
        <w:spacing w:line="240" w:lineRule="auto"/>
      </w:pPr>
      <w:r w:rsidRPr="00833AE4">
        <w:t xml:space="preserve">- электрической энергии- </w:t>
      </w:r>
      <w:r>
        <w:t>89,3</w:t>
      </w:r>
      <w:r w:rsidRPr="00833AE4">
        <w:t xml:space="preserve"> кВт/ч на 1 чел</w:t>
      </w:r>
      <w:r>
        <w:t>овека населения. Снижение на 0,2</w:t>
      </w:r>
      <w:r w:rsidRPr="00833AE4">
        <w:t xml:space="preserve"> кВт/ч -</w:t>
      </w:r>
      <w:r>
        <w:t xml:space="preserve"> </w:t>
      </w:r>
      <w:r w:rsidRPr="00833AE4">
        <w:t xml:space="preserve">уменьшение за счет </w:t>
      </w:r>
      <w:r>
        <w:t>сокращения площадей</w:t>
      </w:r>
      <w:r w:rsidRPr="00833AE4">
        <w:t>.</w:t>
      </w:r>
    </w:p>
    <w:p w:rsidR="007B771E" w:rsidRPr="00833AE4" w:rsidRDefault="007B771E" w:rsidP="007B771E">
      <w:pPr>
        <w:pStyle w:val="a7"/>
        <w:tabs>
          <w:tab w:val="left" w:pos="5216"/>
        </w:tabs>
        <w:spacing w:line="240" w:lineRule="auto"/>
      </w:pPr>
      <w:r w:rsidRPr="00833AE4">
        <w:t>К концу  планового периода значение планируется довести до 8</w:t>
      </w:r>
      <w:r w:rsidR="00F004DE">
        <w:t>8</w:t>
      </w:r>
      <w:r w:rsidRPr="00833AE4">
        <w:t xml:space="preserve"> кВт/ч на 1 человека населения.</w:t>
      </w:r>
    </w:p>
    <w:p w:rsidR="007B771E" w:rsidRPr="00833AE4" w:rsidRDefault="007B771E" w:rsidP="007B771E">
      <w:pPr>
        <w:pStyle w:val="a7"/>
        <w:spacing w:line="240" w:lineRule="auto"/>
      </w:pPr>
      <w:r>
        <w:t>- тепловой энергии- 0,20</w:t>
      </w:r>
      <w:r w:rsidRPr="00833AE4">
        <w:t xml:space="preserve"> Гкал на 1 кв. метр общей площ</w:t>
      </w:r>
      <w:r>
        <w:t>ади. Это на уровне показателя за 2014</w:t>
      </w:r>
      <w:r w:rsidRPr="00833AE4">
        <w:t xml:space="preserve"> год. На плановый период ожидается снижение показателя до 0,</w:t>
      </w:r>
      <w:r>
        <w:t>18</w:t>
      </w:r>
      <w:r w:rsidRPr="00833AE4">
        <w:t xml:space="preserve"> Гкал на 1 кв. метр общей площади в следстви</w:t>
      </w:r>
      <w:r w:rsidR="00F004DE">
        <w:t>е</w:t>
      </w:r>
      <w:r w:rsidRPr="00833AE4">
        <w:t xml:space="preserve"> замены</w:t>
      </w:r>
      <w:r>
        <w:t xml:space="preserve"> устаревших участков</w:t>
      </w:r>
      <w:r w:rsidRPr="00833AE4">
        <w:t xml:space="preserve"> теплотрассы.</w:t>
      </w:r>
    </w:p>
    <w:p w:rsidR="007B771E" w:rsidRPr="007973B1" w:rsidRDefault="007B771E" w:rsidP="007B771E">
      <w:pPr>
        <w:pStyle w:val="a7"/>
        <w:tabs>
          <w:tab w:val="left" w:pos="6430"/>
        </w:tabs>
        <w:spacing w:line="240" w:lineRule="auto"/>
        <w:rPr>
          <w:b/>
          <w:bCs/>
        </w:rPr>
      </w:pPr>
      <w:r>
        <w:t>- холодной воды- 1,77</w:t>
      </w:r>
      <w:r w:rsidRPr="00833AE4">
        <w:t xml:space="preserve">  к</w:t>
      </w:r>
      <w:r>
        <w:t>уб. метров, что ниже уровня 2014 года на 0,03</w:t>
      </w:r>
      <w:r w:rsidRPr="00833AE4">
        <w:t xml:space="preserve"> куб.м. Уменьшение в следстви</w:t>
      </w:r>
      <w:r w:rsidR="00F004DE">
        <w:t>е</w:t>
      </w:r>
      <w:r w:rsidRPr="00833AE4">
        <w:t xml:space="preserve"> экономии потребления холодной воды.</w:t>
      </w:r>
    </w:p>
    <w:sectPr w:rsidR="007B771E" w:rsidRPr="007973B1" w:rsidSect="002A329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C13" w:rsidRDefault="00B04C13" w:rsidP="00833AE4">
      <w:r>
        <w:separator/>
      </w:r>
    </w:p>
  </w:endnote>
  <w:endnote w:type="continuationSeparator" w:id="0">
    <w:p w:rsidR="00B04C13" w:rsidRDefault="00B04C13" w:rsidP="00833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C13" w:rsidRDefault="00B04C13" w:rsidP="00833AE4">
      <w:r>
        <w:separator/>
      </w:r>
    </w:p>
  </w:footnote>
  <w:footnote w:type="continuationSeparator" w:id="0">
    <w:p w:rsidR="00B04C13" w:rsidRDefault="00B04C13" w:rsidP="00833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5D3"/>
    <w:multiLevelType w:val="hybridMultilevel"/>
    <w:tmpl w:val="7D860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DAA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A85C99"/>
    <w:multiLevelType w:val="hybridMultilevel"/>
    <w:tmpl w:val="5E2A06EC"/>
    <w:lvl w:ilvl="0" w:tplc="E03E29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EC0DEC"/>
    <w:multiLevelType w:val="hybridMultilevel"/>
    <w:tmpl w:val="1B52993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087"/>
    <w:rsid w:val="00006591"/>
    <w:rsid w:val="00011CAE"/>
    <w:rsid w:val="00012B61"/>
    <w:rsid w:val="0001307C"/>
    <w:rsid w:val="0001347C"/>
    <w:rsid w:val="000143B1"/>
    <w:rsid w:val="00014AE0"/>
    <w:rsid w:val="000232CE"/>
    <w:rsid w:val="0002555F"/>
    <w:rsid w:val="000276F5"/>
    <w:rsid w:val="00027A2A"/>
    <w:rsid w:val="00036B90"/>
    <w:rsid w:val="00042027"/>
    <w:rsid w:val="00045D7E"/>
    <w:rsid w:val="000475F0"/>
    <w:rsid w:val="000515FB"/>
    <w:rsid w:val="00052A71"/>
    <w:rsid w:val="000578BE"/>
    <w:rsid w:val="00061C9B"/>
    <w:rsid w:val="00067238"/>
    <w:rsid w:val="00074CA1"/>
    <w:rsid w:val="000751F7"/>
    <w:rsid w:val="000852A0"/>
    <w:rsid w:val="00090C24"/>
    <w:rsid w:val="000916D1"/>
    <w:rsid w:val="00094C3D"/>
    <w:rsid w:val="00097FB9"/>
    <w:rsid w:val="000A17A8"/>
    <w:rsid w:val="000A44CF"/>
    <w:rsid w:val="000A46F1"/>
    <w:rsid w:val="000A4D11"/>
    <w:rsid w:val="000B2040"/>
    <w:rsid w:val="000C201B"/>
    <w:rsid w:val="000C2D38"/>
    <w:rsid w:val="000C3A7B"/>
    <w:rsid w:val="000D41F7"/>
    <w:rsid w:val="000D6282"/>
    <w:rsid w:val="000D6B32"/>
    <w:rsid w:val="000D73A9"/>
    <w:rsid w:val="000E1363"/>
    <w:rsid w:val="000E42FC"/>
    <w:rsid w:val="000E4DF9"/>
    <w:rsid w:val="000F55D5"/>
    <w:rsid w:val="000F7960"/>
    <w:rsid w:val="00101406"/>
    <w:rsid w:val="00101C5A"/>
    <w:rsid w:val="0010481E"/>
    <w:rsid w:val="00105E8B"/>
    <w:rsid w:val="00114F51"/>
    <w:rsid w:val="001150A5"/>
    <w:rsid w:val="00115FFB"/>
    <w:rsid w:val="00122BC5"/>
    <w:rsid w:val="00123A92"/>
    <w:rsid w:val="00124B71"/>
    <w:rsid w:val="00125F71"/>
    <w:rsid w:val="0012798C"/>
    <w:rsid w:val="00135274"/>
    <w:rsid w:val="0014251B"/>
    <w:rsid w:val="001442EA"/>
    <w:rsid w:val="001465C6"/>
    <w:rsid w:val="00156ADB"/>
    <w:rsid w:val="0016097D"/>
    <w:rsid w:val="001628CC"/>
    <w:rsid w:val="00167C49"/>
    <w:rsid w:val="00171F40"/>
    <w:rsid w:val="001720BB"/>
    <w:rsid w:val="0018425F"/>
    <w:rsid w:val="00186AB2"/>
    <w:rsid w:val="00190572"/>
    <w:rsid w:val="001975E2"/>
    <w:rsid w:val="001A0994"/>
    <w:rsid w:val="001A4595"/>
    <w:rsid w:val="001A5994"/>
    <w:rsid w:val="001B320E"/>
    <w:rsid w:val="001B5DAB"/>
    <w:rsid w:val="001C063E"/>
    <w:rsid w:val="001C32F0"/>
    <w:rsid w:val="001C5783"/>
    <w:rsid w:val="001D0C31"/>
    <w:rsid w:val="001D1C8E"/>
    <w:rsid w:val="001D5C3A"/>
    <w:rsid w:val="001D5DAD"/>
    <w:rsid w:val="001D6E9F"/>
    <w:rsid w:val="001E0D92"/>
    <w:rsid w:val="001E1296"/>
    <w:rsid w:val="001F1544"/>
    <w:rsid w:val="001F5DB4"/>
    <w:rsid w:val="00203B44"/>
    <w:rsid w:val="0020566A"/>
    <w:rsid w:val="00211E92"/>
    <w:rsid w:val="00222597"/>
    <w:rsid w:val="00226197"/>
    <w:rsid w:val="00226C96"/>
    <w:rsid w:val="00227F9B"/>
    <w:rsid w:val="00232078"/>
    <w:rsid w:val="00240694"/>
    <w:rsid w:val="00244A1D"/>
    <w:rsid w:val="00244A9D"/>
    <w:rsid w:val="0025042F"/>
    <w:rsid w:val="002506B5"/>
    <w:rsid w:val="00252A80"/>
    <w:rsid w:val="00252C36"/>
    <w:rsid w:val="00255C43"/>
    <w:rsid w:val="00262398"/>
    <w:rsid w:val="00266EDD"/>
    <w:rsid w:val="00270855"/>
    <w:rsid w:val="00271AFE"/>
    <w:rsid w:val="00277A67"/>
    <w:rsid w:val="00282122"/>
    <w:rsid w:val="0028232B"/>
    <w:rsid w:val="0028315C"/>
    <w:rsid w:val="00285505"/>
    <w:rsid w:val="002859A1"/>
    <w:rsid w:val="00286D47"/>
    <w:rsid w:val="00291720"/>
    <w:rsid w:val="00291EDE"/>
    <w:rsid w:val="00292402"/>
    <w:rsid w:val="0029361E"/>
    <w:rsid w:val="002967C3"/>
    <w:rsid w:val="00296DAC"/>
    <w:rsid w:val="00296F0A"/>
    <w:rsid w:val="002A0F8A"/>
    <w:rsid w:val="002A1704"/>
    <w:rsid w:val="002A3294"/>
    <w:rsid w:val="002A3681"/>
    <w:rsid w:val="002A3ABC"/>
    <w:rsid w:val="002A4816"/>
    <w:rsid w:val="002A6944"/>
    <w:rsid w:val="002B085A"/>
    <w:rsid w:val="002C47C6"/>
    <w:rsid w:val="002C650F"/>
    <w:rsid w:val="002D30AD"/>
    <w:rsid w:val="002D42D6"/>
    <w:rsid w:val="002D4896"/>
    <w:rsid w:val="002D5FD8"/>
    <w:rsid w:val="002D6148"/>
    <w:rsid w:val="002E17A4"/>
    <w:rsid w:val="002E2115"/>
    <w:rsid w:val="002E4485"/>
    <w:rsid w:val="002F64D8"/>
    <w:rsid w:val="002F70C4"/>
    <w:rsid w:val="002F7B8E"/>
    <w:rsid w:val="003059BE"/>
    <w:rsid w:val="003131C8"/>
    <w:rsid w:val="003151F5"/>
    <w:rsid w:val="00315A6D"/>
    <w:rsid w:val="0031683B"/>
    <w:rsid w:val="00322B26"/>
    <w:rsid w:val="0032448F"/>
    <w:rsid w:val="003272D0"/>
    <w:rsid w:val="0032736B"/>
    <w:rsid w:val="00330F35"/>
    <w:rsid w:val="003341EF"/>
    <w:rsid w:val="00335913"/>
    <w:rsid w:val="00341354"/>
    <w:rsid w:val="003416E8"/>
    <w:rsid w:val="00343EB4"/>
    <w:rsid w:val="00346BF2"/>
    <w:rsid w:val="003472FB"/>
    <w:rsid w:val="00367495"/>
    <w:rsid w:val="00380D9D"/>
    <w:rsid w:val="003909CA"/>
    <w:rsid w:val="00393007"/>
    <w:rsid w:val="003A1B56"/>
    <w:rsid w:val="003B35CA"/>
    <w:rsid w:val="003C2A3A"/>
    <w:rsid w:val="003C2D41"/>
    <w:rsid w:val="003C2DF6"/>
    <w:rsid w:val="003D211A"/>
    <w:rsid w:val="003D2C95"/>
    <w:rsid w:val="003D56BA"/>
    <w:rsid w:val="003E136C"/>
    <w:rsid w:val="003E29D0"/>
    <w:rsid w:val="003E588D"/>
    <w:rsid w:val="003E62D7"/>
    <w:rsid w:val="00402DFC"/>
    <w:rsid w:val="00407835"/>
    <w:rsid w:val="004107AA"/>
    <w:rsid w:val="0041639C"/>
    <w:rsid w:val="00417257"/>
    <w:rsid w:val="0042406F"/>
    <w:rsid w:val="00425470"/>
    <w:rsid w:val="00434176"/>
    <w:rsid w:val="004372F6"/>
    <w:rsid w:val="00453362"/>
    <w:rsid w:val="00455003"/>
    <w:rsid w:val="00456F08"/>
    <w:rsid w:val="00460422"/>
    <w:rsid w:val="004612F2"/>
    <w:rsid w:val="004679B3"/>
    <w:rsid w:val="00471627"/>
    <w:rsid w:val="00490C3F"/>
    <w:rsid w:val="00491271"/>
    <w:rsid w:val="004917D3"/>
    <w:rsid w:val="00492239"/>
    <w:rsid w:val="0049769C"/>
    <w:rsid w:val="004A2186"/>
    <w:rsid w:val="004A270C"/>
    <w:rsid w:val="004A43B5"/>
    <w:rsid w:val="004A53C4"/>
    <w:rsid w:val="004B2A30"/>
    <w:rsid w:val="004C202B"/>
    <w:rsid w:val="004C2AC5"/>
    <w:rsid w:val="004C2DED"/>
    <w:rsid w:val="004C3434"/>
    <w:rsid w:val="004C378E"/>
    <w:rsid w:val="004C4006"/>
    <w:rsid w:val="004C634C"/>
    <w:rsid w:val="004D7616"/>
    <w:rsid w:val="004E3B40"/>
    <w:rsid w:val="004E60E0"/>
    <w:rsid w:val="004F16BA"/>
    <w:rsid w:val="004F1D34"/>
    <w:rsid w:val="004F2365"/>
    <w:rsid w:val="004F5A59"/>
    <w:rsid w:val="004F6E88"/>
    <w:rsid w:val="00501522"/>
    <w:rsid w:val="00504822"/>
    <w:rsid w:val="00504AA4"/>
    <w:rsid w:val="00504B2A"/>
    <w:rsid w:val="00506E54"/>
    <w:rsid w:val="00517DAA"/>
    <w:rsid w:val="00523AB0"/>
    <w:rsid w:val="0052560B"/>
    <w:rsid w:val="00532549"/>
    <w:rsid w:val="005359DD"/>
    <w:rsid w:val="00551B43"/>
    <w:rsid w:val="0057239E"/>
    <w:rsid w:val="00574466"/>
    <w:rsid w:val="005746C6"/>
    <w:rsid w:val="00576813"/>
    <w:rsid w:val="0057701B"/>
    <w:rsid w:val="00582EC4"/>
    <w:rsid w:val="005836CA"/>
    <w:rsid w:val="005840B1"/>
    <w:rsid w:val="00584CCF"/>
    <w:rsid w:val="00586D1D"/>
    <w:rsid w:val="005873C6"/>
    <w:rsid w:val="00593B3E"/>
    <w:rsid w:val="00594B63"/>
    <w:rsid w:val="005974E3"/>
    <w:rsid w:val="005A7FA8"/>
    <w:rsid w:val="005B10D4"/>
    <w:rsid w:val="005C0147"/>
    <w:rsid w:val="005C0EBF"/>
    <w:rsid w:val="005C47D2"/>
    <w:rsid w:val="005C5B7F"/>
    <w:rsid w:val="005C7A63"/>
    <w:rsid w:val="005C7DBB"/>
    <w:rsid w:val="005D006F"/>
    <w:rsid w:val="005D0D11"/>
    <w:rsid w:val="005D242D"/>
    <w:rsid w:val="005D3B38"/>
    <w:rsid w:val="005D68B5"/>
    <w:rsid w:val="005F2201"/>
    <w:rsid w:val="005F32B7"/>
    <w:rsid w:val="00602E5D"/>
    <w:rsid w:val="00607E9A"/>
    <w:rsid w:val="0061096D"/>
    <w:rsid w:val="006114D8"/>
    <w:rsid w:val="00612A67"/>
    <w:rsid w:val="00616DB8"/>
    <w:rsid w:val="00620998"/>
    <w:rsid w:val="006242CB"/>
    <w:rsid w:val="0062446D"/>
    <w:rsid w:val="00624633"/>
    <w:rsid w:val="00630E6B"/>
    <w:rsid w:val="0063185C"/>
    <w:rsid w:val="0063482B"/>
    <w:rsid w:val="00634C14"/>
    <w:rsid w:val="00637860"/>
    <w:rsid w:val="00637A6E"/>
    <w:rsid w:val="00643605"/>
    <w:rsid w:val="0064369B"/>
    <w:rsid w:val="0065300E"/>
    <w:rsid w:val="00654442"/>
    <w:rsid w:val="00654A87"/>
    <w:rsid w:val="006629C0"/>
    <w:rsid w:val="006704D1"/>
    <w:rsid w:val="00682484"/>
    <w:rsid w:val="00682AC7"/>
    <w:rsid w:val="00684F71"/>
    <w:rsid w:val="00687975"/>
    <w:rsid w:val="00695BB0"/>
    <w:rsid w:val="006A0143"/>
    <w:rsid w:val="006A28CF"/>
    <w:rsid w:val="006A2F65"/>
    <w:rsid w:val="006C6318"/>
    <w:rsid w:val="006D16A6"/>
    <w:rsid w:val="006D73B5"/>
    <w:rsid w:val="006E3514"/>
    <w:rsid w:val="006E3C45"/>
    <w:rsid w:val="006E4314"/>
    <w:rsid w:val="006E7219"/>
    <w:rsid w:val="006F2427"/>
    <w:rsid w:val="006F259B"/>
    <w:rsid w:val="006F3088"/>
    <w:rsid w:val="006F5498"/>
    <w:rsid w:val="0071196C"/>
    <w:rsid w:val="00712D70"/>
    <w:rsid w:val="00713064"/>
    <w:rsid w:val="007226A6"/>
    <w:rsid w:val="00726CDA"/>
    <w:rsid w:val="00727F54"/>
    <w:rsid w:val="007405FD"/>
    <w:rsid w:val="00742C54"/>
    <w:rsid w:val="00745B53"/>
    <w:rsid w:val="00746E17"/>
    <w:rsid w:val="00763C66"/>
    <w:rsid w:val="0076575D"/>
    <w:rsid w:val="00766383"/>
    <w:rsid w:val="00766632"/>
    <w:rsid w:val="00770405"/>
    <w:rsid w:val="0077284C"/>
    <w:rsid w:val="00773991"/>
    <w:rsid w:val="00774463"/>
    <w:rsid w:val="00776E7F"/>
    <w:rsid w:val="00782A1B"/>
    <w:rsid w:val="0078369B"/>
    <w:rsid w:val="0078680B"/>
    <w:rsid w:val="007918E6"/>
    <w:rsid w:val="00795BC4"/>
    <w:rsid w:val="00796749"/>
    <w:rsid w:val="007973B1"/>
    <w:rsid w:val="007A2963"/>
    <w:rsid w:val="007B0FF4"/>
    <w:rsid w:val="007B771E"/>
    <w:rsid w:val="007C5ECB"/>
    <w:rsid w:val="007E2B9E"/>
    <w:rsid w:val="007E3C99"/>
    <w:rsid w:val="007E72CE"/>
    <w:rsid w:val="007F14E1"/>
    <w:rsid w:val="007F3750"/>
    <w:rsid w:val="007F59E1"/>
    <w:rsid w:val="007F774E"/>
    <w:rsid w:val="007F785F"/>
    <w:rsid w:val="00803728"/>
    <w:rsid w:val="00810E87"/>
    <w:rsid w:val="008134CE"/>
    <w:rsid w:val="00817DED"/>
    <w:rsid w:val="00833AE4"/>
    <w:rsid w:val="00833F0E"/>
    <w:rsid w:val="00841F6E"/>
    <w:rsid w:val="00843D0C"/>
    <w:rsid w:val="00845121"/>
    <w:rsid w:val="00845DC5"/>
    <w:rsid w:val="008539CC"/>
    <w:rsid w:val="00853E13"/>
    <w:rsid w:val="00855735"/>
    <w:rsid w:val="00860A28"/>
    <w:rsid w:val="00860D55"/>
    <w:rsid w:val="008720F9"/>
    <w:rsid w:val="00874C3E"/>
    <w:rsid w:val="00875C98"/>
    <w:rsid w:val="008854BE"/>
    <w:rsid w:val="008923EC"/>
    <w:rsid w:val="00892C8A"/>
    <w:rsid w:val="00897487"/>
    <w:rsid w:val="008A001A"/>
    <w:rsid w:val="008A1614"/>
    <w:rsid w:val="008A1E39"/>
    <w:rsid w:val="008A675A"/>
    <w:rsid w:val="008A7BD7"/>
    <w:rsid w:val="008B2DD9"/>
    <w:rsid w:val="008B4CB8"/>
    <w:rsid w:val="008B4EA8"/>
    <w:rsid w:val="008B68CB"/>
    <w:rsid w:val="008C16B0"/>
    <w:rsid w:val="008C240E"/>
    <w:rsid w:val="008C53B4"/>
    <w:rsid w:val="008D38B5"/>
    <w:rsid w:val="008D78C3"/>
    <w:rsid w:val="008D7D3A"/>
    <w:rsid w:val="008E4362"/>
    <w:rsid w:val="008E48C2"/>
    <w:rsid w:val="008E4D5C"/>
    <w:rsid w:val="008F6D35"/>
    <w:rsid w:val="00900AC2"/>
    <w:rsid w:val="00902F9D"/>
    <w:rsid w:val="00903928"/>
    <w:rsid w:val="00907E79"/>
    <w:rsid w:val="00911A3A"/>
    <w:rsid w:val="00913B25"/>
    <w:rsid w:val="00920155"/>
    <w:rsid w:val="00923781"/>
    <w:rsid w:val="00923D4C"/>
    <w:rsid w:val="00927CDC"/>
    <w:rsid w:val="00933A7A"/>
    <w:rsid w:val="00934031"/>
    <w:rsid w:val="009426E4"/>
    <w:rsid w:val="00943D17"/>
    <w:rsid w:val="00951E0F"/>
    <w:rsid w:val="0095674C"/>
    <w:rsid w:val="00964B45"/>
    <w:rsid w:val="00967E07"/>
    <w:rsid w:val="009707C2"/>
    <w:rsid w:val="00975EC1"/>
    <w:rsid w:val="00983AEC"/>
    <w:rsid w:val="009942DB"/>
    <w:rsid w:val="009966B6"/>
    <w:rsid w:val="00997F41"/>
    <w:rsid w:val="009A2A1A"/>
    <w:rsid w:val="009A328D"/>
    <w:rsid w:val="009A35CB"/>
    <w:rsid w:val="009B1D5B"/>
    <w:rsid w:val="009B4A50"/>
    <w:rsid w:val="009B5303"/>
    <w:rsid w:val="009C32BF"/>
    <w:rsid w:val="009C6C2B"/>
    <w:rsid w:val="009C71C9"/>
    <w:rsid w:val="009D1469"/>
    <w:rsid w:val="009D5710"/>
    <w:rsid w:val="009F084E"/>
    <w:rsid w:val="009F52C6"/>
    <w:rsid w:val="00A022B2"/>
    <w:rsid w:val="00A0712E"/>
    <w:rsid w:val="00A11C90"/>
    <w:rsid w:val="00A24E91"/>
    <w:rsid w:val="00A25878"/>
    <w:rsid w:val="00A34E99"/>
    <w:rsid w:val="00A372C2"/>
    <w:rsid w:val="00A41CEB"/>
    <w:rsid w:val="00A4339F"/>
    <w:rsid w:val="00A508CD"/>
    <w:rsid w:val="00A5366A"/>
    <w:rsid w:val="00A54EB1"/>
    <w:rsid w:val="00A555AB"/>
    <w:rsid w:val="00A57359"/>
    <w:rsid w:val="00A57B17"/>
    <w:rsid w:val="00A62FAF"/>
    <w:rsid w:val="00A64843"/>
    <w:rsid w:val="00A655AE"/>
    <w:rsid w:val="00A66256"/>
    <w:rsid w:val="00A66499"/>
    <w:rsid w:val="00A67D1A"/>
    <w:rsid w:val="00A77B7F"/>
    <w:rsid w:val="00A80CA7"/>
    <w:rsid w:val="00A90556"/>
    <w:rsid w:val="00A951CF"/>
    <w:rsid w:val="00A95211"/>
    <w:rsid w:val="00A957DF"/>
    <w:rsid w:val="00AA0F39"/>
    <w:rsid w:val="00AA21C0"/>
    <w:rsid w:val="00AA3EBC"/>
    <w:rsid w:val="00AA70E8"/>
    <w:rsid w:val="00AB2E5C"/>
    <w:rsid w:val="00AB3FAE"/>
    <w:rsid w:val="00AC3724"/>
    <w:rsid w:val="00AC6A3A"/>
    <w:rsid w:val="00AD1221"/>
    <w:rsid w:val="00AD289B"/>
    <w:rsid w:val="00AE4FA1"/>
    <w:rsid w:val="00AE75B8"/>
    <w:rsid w:val="00AF28E5"/>
    <w:rsid w:val="00AF4736"/>
    <w:rsid w:val="00AF4869"/>
    <w:rsid w:val="00AF51C1"/>
    <w:rsid w:val="00B04C13"/>
    <w:rsid w:val="00B1027D"/>
    <w:rsid w:val="00B105B9"/>
    <w:rsid w:val="00B14067"/>
    <w:rsid w:val="00B1683B"/>
    <w:rsid w:val="00B215A1"/>
    <w:rsid w:val="00B271FD"/>
    <w:rsid w:val="00B32F0A"/>
    <w:rsid w:val="00B40E4D"/>
    <w:rsid w:val="00B45B81"/>
    <w:rsid w:val="00B46520"/>
    <w:rsid w:val="00B470A6"/>
    <w:rsid w:val="00B50256"/>
    <w:rsid w:val="00B506F6"/>
    <w:rsid w:val="00B516AD"/>
    <w:rsid w:val="00B57C31"/>
    <w:rsid w:val="00B6273C"/>
    <w:rsid w:val="00B66B95"/>
    <w:rsid w:val="00B763C6"/>
    <w:rsid w:val="00B822B1"/>
    <w:rsid w:val="00B8258E"/>
    <w:rsid w:val="00B83C2F"/>
    <w:rsid w:val="00B918C5"/>
    <w:rsid w:val="00B9265A"/>
    <w:rsid w:val="00B95318"/>
    <w:rsid w:val="00B96FD8"/>
    <w:rsid w:val="00B97079"/>
    <w:rsid w:val="00BA0B44"/>
    <w:rsid w:val="00BA2FE4"/>
    <w:rsid w:val="00BA3E0A"/>
    <w:rsid w:val="00BA74C7"/>
    <w:rsid w:val="00BB547C"/>
    <w:rsid w:val="00BC2F7B"/>
    <w:rsid w:val="00BC36DB"/>
    <w:rsid w:val="00BC6CB3"/>
    <w:rsid w:val="00BC7A90"/>
    <w:rsid w:val="00BC7FEC"/>
    <w:rsid w:val="00BD0C92"/>
    <w:rsid w:val="00BD7D45"/>
    <w:rsid w:val="00BE65B8"/>
    <w:rsid w:val="00C013A8"/>
    <w:rsid w:val="00C03147"/>
    <w:rsid w:val="00C06DA2"/>
    <w:rsid w:val="00C110FD"/>
    <w:rsid w:val="00C14387"/>
    <w:rsid w:val="00C15915"/>
    <w:rsid w:val="00C23721"/>
    <w:rsid w:val="00C24D6A"/>
    <w:rsid w:val="00C27AA7"/>
    <w:rsid w:val="00C32E02"/>
    <w:rsid w:val="00C439A6"/>
    <w:rsid w:val="00C44111"/>
    <w:rsid w:val="00C45281"/>
    <w:rsid w:val="00C56C40"/>
    <w:rsid w:val="00C5787E"/>
    <w:rsid w:val="00C7068E"/>
    <w:rsid w:val="00C712E9"/>
    <w:rsid w:val="00C80BDE"/>
    <w:rsid w:val="00C812E1"/>
    <w:rsid w:val="00C874C5"/>
    <w:rsid w:val="00C93F66"/>
    <w:rsid w:val="00C9499A"/>
    <w:rsid w:val="00C95682"/>
    <w:rsid w:val="00CA014C"/>
    <w:rsid w:val="00CA1834"/>
    <w:rsid w:val="00CA3F72"/>
    <w:rsid w:val="00CB571D"/>
    <w:rsid w:val="00CD1B48"/>
    <w:rsid w:val="00CD7657"/>
    <w:rsid w:val="00CE3873"/>
    <w:rsid w:val="00CE3CC6"/>
    <w:rsid w:val="00CE497F"/>
    <w:rsid w:val="00CE4EFD"/>
    <w:rsid w:val="00CE5C4A"/>
    <w:rsid w:val="00CF2453"/>
    <w:rsid w:val="00CF4537"/>
    <w:rsid w:val="00CF53AD"/>
    <w:rsid w:val="00CF5406"/>
    <w:rsid w:val="00D03AB4"/>
    <w:rsid w:val="00D056B5"/>
    <w:rsid w:val="00D10A36"/>
    <w:rsid w:val="00D11A88"/>
    <w:rsid w:val="00D122CD"/>
    <w:rsid w:val="00D16FD9"/>
    <w:rsid w:val="00D24563"/>
    <w:rsid w:val="00D25280"/>
    <w:rsid w:val="00D265DC"/>
    <w:rsid w:val="00D30DF6"/>
    <w:rsid w:val="00D33ED7"/>
    <w:rsid w:val="00D35B62"/>
    <w:rsid w:val="00D4600E"/>
    <w:rsid w:val="00D55841"/>
    <w:rsid w:val="00D60140"/>
    <w:rsid w:val="00D65459"/>
    <w:rsid w:val="00D70E72"/>
    <w:rsid w:val="00D8478A"/>
    <w:rsid w:val="00D84F75"/>
    <w:rsid w:val="00D8613C"/>
    <w:rsid w:val="00D91FBA"/>
    <w:rsid w:val="00D9594E"/>
    <w:rsid w:val="00DA1739"/>
    <w:rsid w:val="00DA24A9"/>
    <w:rsid w:val="00DA7309"/>
    <w:rsid w:val="00DB16CD"/>
    <w:rsid w:val="00DB403C"/>
    <w:rsid w:val="00DB7553"/>
    <w:rsid w:val="00DC1EC9"/>
    <w:rsid w:val="00DD0087"/>
    <w:rsid w:val="00DD07CC"/>
    <w:rsid w:val="00DD11E1"/>
    <w:rsid w:val="00DD2A32"/>
    <w:rsid w:val="00DD2ECE"/>
    <w:rsid w:val="00DE3C09"/>
    <w:rsid w:val="00DE6379"/>
    <w:rsid w:val="00DF1245"/>
    <w:rsid w:val="00DF4BB5"/>
    <w:rsid w:val="00DF52AA"/>
    <w:rsid w:val="00DF7121"/>
    <w:rsid w:val="00E02CFE"/>
    <w:rsid w:val="00E06060"/>
    <w:rsid w:val="00E15397"/>
    <w:rsid w:val="00E15BD2"/>
    <w:rsid w:val="00E17F0A"/>
    <w:rsid w:val="00E24311"/>
    <w:rsid w:val="00E25CE1"/>
    <w:rsid w:val="00E261EE"/>
    <w:rsid w:val="00E276DF"/>
    <w:rsid w:val="00E32FF7"/>
    <w:rsid w:val="00E372A6"/>
    <w:rsid w:val="00E420F7"/>
    <w:rsid w:val="00E5217B"/>
    <w:rsid w:val="00E61109"/>
    <w:rsid w:val="00E653DC"/>
    <w:rsid w:val="00E676AD"/>
    <w:rsid w:val="00E67F08"/>
    <w:rsid w:val="00E77E66"/>
    <w:rsid w:val="00E80F33"/>
    <w:rsid w:val="00E83680"/>
    <w:rsid w:val="00E8648D"/>
    <w:rsid w:val="00E90470"/>
    <w:rsid w:val="00E90796"/>
    <w:rsid w:val="00E931D5"/>
    <w:rsid w:val="00E976D3"/>
    <w:rsid w:val="00EA26C1"/>
    <w:rsid w:val="00EA7227"/>
    <w:rsid w:val="00EB12BC"/>
    <w:rsid w:val="00EB3F9D"/>
    <w:rsid w:val="00EB71D4"/>
    <w:rsid w:val="00EC5158"/>
    <w:rsid w:val="00ED358E"/>
    <w:rsid w:val="00ED4C31"/>
    <w:rsid w:val="00ED5E8F"/>
    <w:rsid w:val="00EE3A35"/>
    <w:rsid w:val="00EE61C5"/>
    <w:rsid w:val="00EE6B86"/>
    <w:rsid w:val="00EE71D3"/>
    <w:rsid w:val="00EE75E9"/>
    <w:rsid w:val="00EF01D4"/>
    <w:rsid w:val="00EF4824"/>
    <w:rsid w:val="00EF6697"/>
    <w:rsid w:val="00F004DE"/>
    <w:rsid w:val="00F02585"/>
    <w:rsid w:val="00F05879"/>
    <w:rsid w:val="00F1181B"/>
    <w:rsid w:val="00F13F02"/>
    <w:rsid w:val="00F200D7"/>
    <w:rsid w:val="00F26AED"/>
    <w:rsid w:val="00F363AD"/>
    <w:rsid w:val="00F37660"/>
    <w:rsid w:val="00F44D86"/>
    <w:rsid w:val="00F62385"/>
    <w:rsid w:val="00F633EF"/>
    <w:rsid w:val="00F64C6B"/>
    <w:rsid w:val="00F81CB0"/>
    <w:rsid w:val="00F87F82"/>
    <w:rsid w:val="00F91FA8"/>
    <w:rsid w:val="00FA15A6"/>
    <w:rsid w:val="00FA2730"/>
    <w:rsid w:val="00FA3560"/>
    <w:rsid w:val="00FA5093"/>
    <w:rsid w:val="00FA5CA7"/>
    <w:rsid w:val="00FB164C"/>
    <w:rsid w:val="00FB25AF"/>
    <w:rsid w:val="00FC1228"/>
    <w:rsid w:val="00FC4642"/>
    <w:rsid w:val="00FC72CF"/>
    <w:rsid w:val="00FD3B26"/>
    <w:rsid w:val="00FD535B"/>
    <w:rsid w:val="00FE0E60"/>
    <w:rsid w:val="00FE63B2"/>
    <w:rsid w:val="00FE7F97"/>
    <w:rsid w:val="00FF080F"/>
    <w:rsid w:val="00FF170B"/>
    <w:rsid w:val="00FF5862"/>
    <w:rsid w:val="00FF6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087"/>
    <w:pPr>
      <w:jc w:val="center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 Знак Знак Знак"/>
    <w:basedOn w:val="a"/>
    <w:rsid w:val="00DD00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 Знак Знак Знак Знак Знак Знак Знак Знак Знак Знак Знак Знак1 Знак Знак Знак Знак"/>
    <w:basedOn w:val="a"/>
    <w:rsid w:val="00A6625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4372F6"/>
    <w:pPr>
      <w:spacing w:before="100" w:beforeAutospacing="1" w:after="100" w:afterAutospacing="1"/>
      <w:jc w:val="left"/>
    </w:pPr>
  </w:style>
  <w:style w:type="character" w:styleId="a5">
    <w:name w:val="Strong"/>
    <w:basedOn w:val="a0"/>
    <w:qFormat/>
    <w:rsid w:val="008A1E39"/>
    <w:rPr>
      <w:b/>
      <w:bCs/>
    </w:rPr>
  </w:style>
  <w:style w:type="character" w:customStyle="1" w:styleId="apple-converted-space">
    <w:name w:val="apple-converted-space"/>
    <w:basedOn w:val="a0"/>
    <w:rsid w:val="008A1E39"/>
  </w:style>
  <w:style w:type="paragraph" w:styleId="a6">
    <w:name w:val="List Paragraph"/>
    <w:basedOn w:val="a"/>
    <w:qFormat/>
    <w:rsid w:val="008A1E3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27AA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C27AA7"/>
    <w:rPr>
      <w:sz w:val="28"/>
      <w:szCs w:val="24"/>
      <w:lang w:val="ru-RU" w:eastAsia="ru-RU" w:bidi="ar-SA"/>
    </w:rPr>
  </w:style>
  <w:style w:type="paragraph" w:styleId="3">
    <w:name w:val="Body Text 3"/>
    <w:basedOn w:val="a"/>
    <w:rsid w:val="00FC72CF"/>
    <w:pPr>
      <w:spacing w:after="120"/>
      <w:jc w:val="left"/>
    </w:pPr>
    <w:rPr>
      <w:sz w:val="16"/>
      <w:szCs w:val="16"/>
    </w:rPr>
  </w:style>
  <w:style w:type="paragraph" w:styleId="a9">
    <w:name w:val="Balloon Text"/>
    <w:basedOn w:val="a"/>
    <w:semiHidden/>
    <w:rsid w:val="00DF7121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D30AD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+ Полужирный"/>
    <w:basedOn w:val="a8"/>
    <w:rsid w:val="009707C2"/>
    <w:rPr>
      <w:rFonts w:ascii="Times New Roman" w:hAnsi="Times New Roman" w:cs="Times New Roman"/>
      <w:b/>
      <w:bCs/>
      <w:spacing w:val="0"/>
      <w:sz w:val="24"/>
    </w:rPr>
  </w:style>
  <w:style w:type="table" w:styleId="ac">
    <w:name w:val="Table Grid"/>
    <w:basedOn w:val="a1"/>
    <w:rsid w:val="00285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33AE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833AE4"/>
    <w:rPr>
      <w:sz w:val="24"/>
      <w:szCs w:val="24"/>
    </w:rPr>
  </w:style>
  <w:style w:type="paragraph" w:styleId="af">
    <w:name w:val="footer"/>
    <w:basedOn w:val="a"/>
    <w:link w:val="af0"/>
    <w:rsid w:val="00833AE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33AE4"/>
    <w:rPr>
      <w:sz w:val="24"/>
      <w:szCs w:val="24"/>
    </w:rPr>
  </w:style>
  <w:style w:type="paragraph" w:customStyle="1" w:styleId="af1">
    <w:name w:val="Знак Знак Знак Знак Знак Знак Знак Знак Знак"/>
    <w:basedOn w:val="a"/>
    <w:rsid w:val="005C47D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2943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19685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Nach</dc:creator>
  <cp:keywords/>
  <dc:description/>
  <cp:lastModifiedBy>Админ</cp:lastModifiedBy>
  <cp:revision>2</cp:revision>
  <cp:lastPrinted>2015-04-29T13:49:00Z</cp:lastPrinted>
  <dcterms:created xsi:type="dcterms:W3CDTF">2016-04-29T11:16:00Z</dcterms:created>
  <dcterms:modified xsi:type="dcterms:W3CDTF">2016-04-29T11:16:00Z</dcterms:modified>
</cp:coreProperties>
</file>